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974A6" w14:textId="77777777" w:rsidR="00D940E6" w:rsidRPr="00B91E9A" w:rsidRDefault="00163B42" w:rsidP="00B7582C">
      <w:pPr>
        <w:spacing w:line="276" w:lineRule="auto"/>
        <w:rPr>
          <w:rFonts w:cs="Arial"/>
          <w:sz w:val="22"/>
          <w:szCs w:val="22"/>
        </w:rPr>
      </w:pPr>
      <w:r>
        <w:rPr>
          <w:rFonts w:cs="Arial"/>
          <w:sz w:val="22"/>
          <w:szCs w:val="22"/>
        </w:rPr>
        <w:t>`</w:t>
      </w:r>
      <w:r>
        <w:rPr>
          <w:rFonts w:cs="Arial"/>
          <w:sz w:val="22"/>
          <w:szCs w:val="22"/>
        </w:rPr>
        <w:tab/>
      </w:r>
    </w:p>
    <w:p w14:paraId="289CFC6B" w14:textId="77777777" w:rsidR="00D940E6" w:rsidRPr="00B91E9A" w:rsidRDefault="00D940E6" w:rsidP="00B7582C">
      <w:pPr>
        <w:spacing w:line="276" w:lineRule="auto"/>
        <w:rPr>
          <w:rFonts w:cs="Arial"/>
          <w:sz w:val="22"/>
          <w:szCs w:val="22"/>
        </w:rPr>
      </w:pPr>
    </w:p>
    <w:p w14:paraId="298C4EDE" w14:textId="77777777" w:rsidR="00D940E6" w:rsidRPr="00B91E9A" w:rsidRDefault="00D940E6" w:rsidP="00B7582C">
      <w:pPr>
        <w:spacing w:line="276" w:lineRule="auto"/>
        <w:rPr>
          <w:rFonts w:cs="Arial"/>
          <w:sz w:val="22"/>
          <w:szCs w:val="22"/>
        </w:rPr>
      </w:pPr>
    </w:p>
    <w:p w14:paraId="06BA64C2" w14:textId="77777777" w:rsidR="00D940E6" w:rsidRPr="00B91E9A" w:rsidRDefault="00D940E6" w:rsidP="00B7582C">
      <w:pPr>
        <w:spacing w:line="276" w:lineRule="auto"/>
        <w:rPr>
          <w:rFonts w:cs="Arial"/>
          <w:sz w:val="22"/>
          <w:szCs w:val="22"/>
        </w:rPr>
      </w:pPr>
    </w:p>
    <w:p w14:paraId="37B80C3E" w14:textId="77777777" w:rsidR="00980BB9" w:rsidRPr="00B91E9A" w:rsidRDefault="00980BB9" w:rsidP="00B7582C">
      <w:pPr>
        <w:spacing w:line="276" w:lineRule="auto"/>
        <w:rPr>
          <w:rFonts w:cs="Arial"/>
          <w:sz w:val="22"/>
          <w:szCs w:val="22"/>
        </w:rPr>
      </w:pPr>
    </w:p>
    <w:p w14:paraId="2ABA6EFB" w14:textId="77777777" w:rsidR="00D940E6" w:rsidRPr="00B91E9A" w:rsidRDefault="00D940E6" w:rsidP="00B7582C">
      <w:pPr>
        <w:spacing w:line="276" w:lineRule="auto"/>
        <w:rPr>
          <w:rFonts w:cs="Arial"/>
          <w:sz w:val="22"/>
          <w:szCs w:val="22"/>
        </w:rPr>
      </w:pPr>
    </w:p>
    <w:p w14:paraId="0E486765" w14:textId="77777777" w:rsidR="0030567F" w:rsidRDefault="0030567F" w:rsidP="0030567F">
      <w:pPr>
        <w:pStyle w:val="TLTTitle"/>
      </w:pPr>
      <w:r>
        <w:t xml:space="preserve">The London Borough of Barnet (Granville Road Estate Pramsheds and Beech Court) Compulsory Purchase Order 2018 </w:t>
      </w:r>
    </w:p>
    <w:p w14:paraId="0B98B661" w14:textId="77777777" w:rsidR="00861ADA" w:rsidRDefault="00861ADA" w:rsidP="00861ADA">
      <w:pPr>
        <w:spacing w:line="276" w:lineRule="auto"/>
        <w:rPr>
          <w:rFonts w:cs="Arial"/>
          <w:b/>
          <w:szCs w:val="24"/>
        </w:rPr>
      </w:pPr>
    </w:p>
    <w:p w14:paraId="7C995803" w14:textId="77777777" w:rsidR="00D940E6" w:rsidRPr="00B91E9A" w:rsidRDefault="00D940E6" w:rsidP="00B7582C">
      <w:pPr>
        <w:spacing w:line="276" w:lineRule="auto"/>
        <w:rPr>
          <w:rFonts w:cs="Arial"/>
          <w:sz w:val="22"/>
          <w:szCs w:val="22"/>
        </w:rPr>
      </w:pPr>
    </w:p>
    <w:p w14:paraId="21D274CF" w14:textId="77777777" w:rsidR="00D940E6" w:rsidRPr="00B91E9A" w:rsidRDefault="00D940E6" w:rsidP="00B7582C">
      <w:pPr>
        <w:spacing w:line="276" w:lineRule="auto"/>
        <w:rPr>
          <w:rFonts w:cs="Arial"/>
          <w:sz w:val="22"/>
          <w:szCs w:val="22"/>
        </w:rPr>
      </w:pPr>
    </w:p>
    <w:p w14:paraId="21D7FDA5" w14:textId="77777777" w:rsidR="00D940E6" w:rsidRPr="00B91E9A" w:rsidRDefault="00D940E6" w:rsidP="00B7582C">
      <w:pPr>
        <w:spacing w:line="276" w:lineRule="auto"/>
        <w:rPr>
          <w:rFonts w:cs="Arial"/>
          <w:sz w:val="22"/>
          <w:szCs w:val="22"/>
        </w:rPr>
      </w:pPr>
    </w:p>
    <w:p w14:paraId="762A719D" w14:textId="299176C3" w:rsidR="00D940E6" w:rsidRDefault="004D2CA2" w:rsidP="00B7582C">
      <w:pPr>
        <w:spacing w:line="276" w:lineRule="auto"/>
        <w:rPr>
          <w:rFonts w:cs="Arial"/>
          <w:sz w:val="22"/>
          <w:szCs w:val="22"/>
        </w:rPr>
      </w:pPr>
      <w:r>
        <w:rPr>
          <w:rFonts w:cs="Arial"/>
          <w:sz w:val="22"/>
          <w:szCs w:val="22"/>
        </w:rPr>
        <w:t xml:space="preserve">PROOF </w:t>
      </w:r>
      <w:r w:rsidR="00980BB9" w:rsidRPr="00B91E9A">
        <w:rPr>
          <w:rFonts w:cs="Arial"/>
          <w:sz w:val="22"/>
          <w:szCs w:val="22"/>
        </w:rPr>
        <w:t xml:space="preserve">OF EVIDENCE OF </w:t>
      </w:r>
      <w:r w:rsidR="009C3542" w:rsidRPr="0030567F">
        <w:rPr>
          <w:rFonts w:cs="Arial"/>
          <w:b/>
          <w:sz w:val="22"/>
          <w:szCs w:val="22"/>
        </w:rPr>
        <w:t>NICOLA BIRD</w:t>
      </w:r>
      <w:r>
        <w:rPr>
          <w:rFonts w:cs="Arial"/>
          <w:sz w:val="22"/>
          <w:szCs w:val="22"/>
        </w:rPr>
        <w:t>, on behalf of the London Borough of Barnet acquiring authority</w:t>
      </w:r>
    </w:p>
    <w:p w14:paraId="55558999" w14:textId="77777777" w:rsidR="004D2CA2" w:rsidRDefault="004D2CA2" w:rsidP="00B7582C">
      <w:pPr>
        <w:spacing w:line="276" w:lineRule="auto"/>
        <w:rPr>
          <w:rFonts w:cs="Arial"/>
          <w:sz w:val="22"/>
          <w:szCs w:val="22"/>
        </w:rPr>
      </w:pPr>
    </w:p>
    <w:p w14:paraId="4D8C8C45" w14:textId="2448FD86" w:rsidR="004D2CA2" w:rsidRPr="00B91E9A" w:rsidRDefault="004D2CA2" w:rsidP="00B7582C">
      <w:pPr>
        <w:spacing w:line="276" w:lineRule="auto"/>
        <w:rPr>
          <w:rFonts w:cs="Arial"/>
          <w:sz w:val="22"/>
          <w:szCs w:val="22"/>
        </w:rPr>
      </w:pPr>
      <w:r>
        <w:rPr>
          <w:rFonts w:cs="Arial"/>
          <w:sz w:val="22"/>
          <w:szCs w:val="22"/>
        </w:rPr>
        <w:t xml:space="preserve">Dealing with matters relating to </w:t>
      </w:r>
      <w:r w:rsidR="00235E9D">
        <w:rPr>
          <w:rFonts w:cs="Arial"/>
          <w:sz w:val="22"/>
          <w:szCs w:val="22"/>
        </w:rPr>
        <w:t>the Council</w:t>
      </w:r>
      <w:r>
        <w:rPr>
          <w:rFonts w:cs="Arial"/>
          <w:sz w:val="22"/>
          <w:szCs w:val="22"/>
        </w:rPr>
        <w:t>'s decision making and regeneration aims</w:t>
      </w:r>
    </w:p>
    <w:p w14:paraId="23EE1D2B" w14:textId="77777777" w:rsidR="00980BB9" w:rsidRPr="00B91E9A" w:rsidRDefault="00980BB9" w:rsidP="00B7582C">
      <w:pPr>
        <w:spacing w:line="276" w:lineRule="auto"/>
        <w:rPr>
          <w:rFonts w:cs="Arial"/>
          <w:sz w:val="22"/>
          <w:szCs w:val="22"/>
        </w:rPr>
      </w:pPr>
    </w:p>
    <w:p w14:paraId="00E1B5E5" w14:textId="77777777" w:rsidR="00980BB9" w:rsidRPr="00B91E9A" w:rsidRDefault="00980BB9" w:rsidP="00B7582C">
      <w:pPr>
        <w:spacing w:line="276" w:lineRule="auto"/>
        <w:rPr>
          <w:rFonts w:cs="Arial"/>
          <w:sz w:val="22"/>
          <w:szCs w:val="22"/>
        </w:rPr>
      </w:pPr>
    </w:p>
    <w:p w14:paraId="6E0BB94D" w14:textId="77777777" w:rsidR="00980BB9" w:rsidRPr="00B91E9A" w:rsidRDefault="00980BB9" w:rsidP="00B7582C">
      <w:pPr>
        <w:spacing w:line="276" w:lineRule="auto"/>
        <w:rPr>
          <w:rFonts w:cs="Arial"/>
          <w:sz w:val="22"/>
          <w:szCs w:val="22"/>
        </w:rPr>
      </w:pPr>
    </w:p>
    <w:p w14:paraId="52D0B822" w14:textId="77777777" w:rsidR="00980BB9" w:rsidRPr="00B91E9A" w:rsidRDefault="00980BB9" w:rsidP="00B7582C">
      <w:pPr>
        <w:spacing w:line="276" w:lineRule="auto"/>
        <w:rPr>
          <w:rFonts w:cs="Arial"/>
          <w:sz w:val="22"/>
          <w:szCs w:val="22"/>
        </w:rPr>
      </w:pPr>
    </w:p>
    <w:p w14:paraId="2C34CACB" w14:textId="77777777" w:rsidR="00980BB9" w:rsidRPr="00B91E9A" w:rsidRDefault="00980BB9" w:rsidP="00B7582C">
      <w:pPr>
        <w:spacing w:line="276" w:lineRule="auto"/>
        <w:rPr>
          <w:rFonts w:cs="Arial"/>
          <w:sz w:val="22"/>
          <w:szCs w:val="22"/>
        </w:rPr>
      </w:pPr>
    </w:p>
    <w:p w14:paraId="00548A71" w14:textId="77777777" w:rsidR="00980BB9" w:rsidRPr="00B91E9A" w:rsidRDefault="00980BB9" w:rsidP="00B7582C">
      <w:pPr>
        <w:spacing w:line="276" w:lineRule="auto"/>
        <w:rPr>
          <w:rFonts w:cs="Arial"/>
          <w:sz w:val="22"/>
          <w:szCs w:val="22"/>
        </w:rPr>
      </w:pPr>
    </w:p>
    <w:p w14:paraId="464FC979" w14:textId="77777777" w:rsidR="00980BB9" w:rsidRPr="00B91E9A" w:rsidRDefault="00980BB9" w:rsidP="00B7582C">
      <w:pPr>
        <w:spacing w:line="276" w:lineRule="auto"/>
        <w:rPr>
          <w:rFonts w:cs="Arial"/>
          <w:sz w:val="22"/>
          <w:szCs w:val="22"/>
        </w:rPr>
      </w:pPr>
    </w:p>
    <w:p w14:paraId="7DF0F82D" w14:textId="77777777" w:rsidR="00980BB9" w:rsidRPr="00B91E9A" w:rsidRDefault="00980BB9" w:rsidP="00B7582C">
      <w:pPr>
        <w:spacing w:line="276" w:lineRule="auto"/>
        <w:rPr>
          <w:rFonts w:cs="Arial"/>
          <w:sz w:val="22"/>
          <w:szCs w:val="22"/>
        </w:rPr>
      </w:pPr>
    </w:p>
    <w:p w14:paraId="206DE10B" w14:textId="77777777" w:rsidR="00980BB9" w:rsidRPr="00B91E9A" w:rsidRDefault="00980BB9" w:rsidP="00B7582C">
      <w:pPr>
        <w:spacing w:line="276" w:lineRule="auto"/>
        <w:rPr>
          <w:rFonts w:cs="Arial"/>
          <w:sz w:val="22"/>
          <w:szCs w:val="22"/>
        </w:rPr>
      </w:pPr>
    </w:p>
    <w:p w14:paraId="325F1EDD" w14:textId="77777777" w:rsidR="00980BB9" w:rsidRPr="00B91E9A" w:rsidRDefault="00980BB9" w:rsidP="00B7582C">
      <w:pPr>
        <w:spacing w:line="276" w:lineRule="auto"/>
        <w:rPr>
          <w:rFonts w:cs="Arial"/>
          <w:sz w:val="22"/>
          <w:szCs w:val="22"/>
        </w:rPr>
      </w:pPr>
    </w:p>
    <w:p w14:paraId="062FE326" w14:textId="77777777" w:rsidR="00980BB9" w:rsidRPr="00B91E9A" w:rsidRDefault="00980BB9" w:rsidP="00B7582C">
      <w:pPr>
        <w:spacing w:line="276" w:lineRule="auto"/>
        <w:rPr>
          <w:rFonts w:cs="Arial"/>
          <w:sz w:val="22"/>
          <w:szCs w:val="22"/>
        </w:rPr>
      </w:pPr>
    </w:p>
    <w:p w14:paraId="7629DAA1" w14:textId="77777777" w:rsidR="00980BB9" w:rsidRPr="00B91E9A" w:rsidRDefault="00980BB9" w:rsidP="00B7582C">
      <w:pPr>
        <w:spacing w:line="276" w:lineRule="auto"/>
        <w:rPr>
          <w:rFonts w:cs="Arial"/>
          <w:sz w:val="22"/>
          <w:szCs w:val="22"/>
        </w:rPr>
      </w:pPr>
    </w:p>
    <w:p w14:paraId="3EB54AAC" w14:textId="77777777" w:rsidR="00980BB9" w:rsidRPr="00B91E9A" w:rsidRDefault="00980BB9" w:rsidP="00B7582C">
      <w:pPr>
        <w:spacing w:line="276" w:lineRule="auto"/>
        <w:rPr>
          <w:rFonts w:cs="Arial"/>
          <w:sz w:val="22"/>
          <w:szCs w:val="22"/>
        </w:rPr>
      </w:pPr>
    </w:p>
    <w:p w14:paraId="4BFE8FCF" w14:textId="77777777" w:rsidR="00AB3629" w:rsidRDefault="00AB3629" w:rsidP="00B7582C">
      <w:pPr>
        <w:spacing w:line="276" w:lineRule="auto"/>
        <w:rPr>
          <w:rFonts w:cs="Arial"/>
          <w:sz w:val="22"/>
          <w:szCs w:val="22"/>
        </w:rPr>
      </w:pPr>
      <w:r w:rsidRPr="00B91E9A">
        <w:rPr>
          <w:rFonts w:cs="Arial"/>
          <w:sz w:val="22"/>
          <w:szCs w:val="22"/>
        </w:rPr>
        <w:t xml:space="preserve">PLANNING INSPECTORATE REF: </w:t>
      </w:r>
      <w:r w:rsidR="004D2CA2">
        <w:rPr>
          <w:rFonts w:cs="Arial"/>
          <w:sz w:val="22"/>
          <w:szCs w:val="22"/>
        </w:rPr>
        <w:t>APP/</w:t>
      </w:r>
      <w:proofErr w:type="spellStart"/>
      <w:r w:rsidR="004D2CA2">
        <w:rPr>
          <w:rFonts w:cs="Arial"/>
          <w:sz w:val="22"/>
          <w:szCs w:val="22"/>
        </w:rPr>
        <w:t>PCM</w:t>
      </w:r>
      <w:proofErr w:type="spellEnd"/>
      <w:r w:rsidR="004D2CA2">
        <w:rPr>
          <w:rFonts w:cs="Arial"/>
          <w:sz w:val="22"/>
          <w:szCs w:val="22"/>
        </w:rPr>
        <w:t>/CPO/N5090/78325</w:t>
      </w:r>
    </w:p>
    <w:p w14:paraId="7FDFE48B" w14:textId="37788699" w:rsidR="004D2CA2" w:rsidRDefault="004D2CA2" w:rsidP="00B7582C">
      <w:pPr>
        <w:spacing w:line="276" w:lineRule="auto"/>
        <w:rPr>
          <w:rFonts w:cs="Arial"/>
          <w:sz w:val="22"/>
          <w:szCs w:val="22"/>
        </w:rPr>
      </w:pPr>
      <w:r>
        <w:rPr>
          <w:rFonts w:cs="Arial"/>
          <w:sz w:val="22"/>
          <w:szCs w:val="22"/>
        </w:rPr>
        <w:t xml:space="preserve">Document </w:t>
      </w:r>
      <w:r w:rsidR="006B3C1C">
        <w:rPr>
          <w:rFonts w:cs="Arial"/>
          <w:sz w:val="22"/>
          <w:szCs w:val="22"/>
        </w:rPr>
        <w:t>reference:</w:t>
      </w:r>
      <w:r>
        <w:rPr>
          <w:rFonts w:cs="Arial"/>
          <w:sz w:val="22"/>
          <w:szCs w:val="22"/>
        </w:rPr>
        <w:t xml:space="preserve"> </w:t>
      </w:r>
      <w:r w:rsidR="00DF675E">
        <w:rPr>
          <w:rFonts w:cs="Arial"/>
          <w:sz w:val="22"/>
          <w:szCs w:val="22"/>
        </w:rPr>
        <w:t>AA/</w:t>
      </w:r>
      <w:r>
        <w:rPr>
          <w:rFonts w:cs="Arial"/>
          <w:sz w:val="22"/>
          <w:szCs w:val="22"/>
        </w:rPr>
        <w:t>NB1.1</w:t>
      </w:r>
    </w:p>
    <w:p w14:paraId="4B4F9B5C" w14:textId="77777777" w:rsidR="00861ADA" w:rsidRDefault="00861ADA" w:rsidP="00B7582C">
      <w:pPr>
        <w:spacing w:line="276" w:lineRule="auto"/>
        <w:rPr>
          <w:rFonts w:cs="Arial"/>
          <w:sz w:val="22"/>
          <w:szCs w:val="22"/>
        </w:rPr>
      </w:pPr>
    </w:p>
    <w:p w14:paraId="480803CB" w14:textId="6CF819FF" w:rsidR="00861ADA" w:rsidRPr="00B91E9A" w:rsidRDefault="00BE30AC" w:rsidP="00B7582C">
      <w:pPr>
        <w:spacing w:line="276" w:lineRule="auto"/>
        <w:rPr>
          <w:rFonts w:cs="Arial"/>
          <w:sz w:val="22"/>
          <w:szCs w:val="22"/>
        </w:rPr>
      </w:pPr>
      <w:r>
        <w:rPr>
          <w:rFonts w:cs="Arial"/>
          <w:sz w:val="22"/>
          <w:szCs w:val="22"/>
        </w:rPr>
        <w:t xml:space="preserve">26 </w:t>
      </w:r>
      <w:r w:rsidR="00F34091">
        <w:rPr>
          <w:rFonts w:cs="Arial"/>
          <w:sz w:val="22"/>
          <w:szCs w:val="22"/>
        </w:rPr>
        <w:t xml:space="preserve">June </w:t>
      </w:r>
      <w:r w:rsidR="009C3542">
        <w:rPr>
          <w:rFonts w:cs="Arial"/>
          <w:sz w:val="22"/>
          <w:szCs w:val="22"/>
        </w:rPr>
        <w:t>2018</w:t>
      </w:r>
    </w:p>
    <w:p w14:paraId="768667BF" w14:textId="77777777" w:rsidR="00AB3629" w:rsidRPr="00B91E9A" w:rsidRDefault="00AB3629" w:rsidP="00B7582C">
      <w:pPr>
        <w:spacing w:line="276" w:lineRule="auto"/>
        <w:rPr>
          <w:rFonts w:cs="Arial"/>
          <w:sz w:val="22"/>
          <w:szCs w:val="22"/>
        </w:rPr>
      </w:pPr>
    </w:p>
    <w:p w14:paraId="1D4704E6" w14:textId="77777777" w:rsidR="00AB3629" w:rsidRPr="00B91E9A" w:rsidRDefault="00AB3629" w:rsidP="00B7582C">
      <w:pPr>
        <w:spacing w:line="276" w:lineRule="auto"/>
        <w:rPr>
          <w:rFonts w:cs="Arial"/>
          <w:sz w:val="22"/>
          <w:szCs w:val="22"/>
        </w:rPr>
      </w:pPr>
    </w:p>
    <w:p w14:paraId="48939E6E" w14:textId="77777777" w:rsidR="00AB3629" w:rsidRPr="00B91E9A" w:rsidRDefault="00AB3629" w:rsidP="00B7582C">
      <w:pPr>
        <w:spacing w:line="276" w:lineRule="auto"/>
        <w:rPr>
          <w:rFonts w:cs="Arial"/>
          <w:sz w:val="22"/>
          <w:szCs w:val="22"/>
        </w:rPr>
      </w:pPr>
    </w:p>
    <w:p w14:paraId="6231C89C" w14:textId="77777777" w:rsidR="00AB3629" w:rsidRPr="007D62B4" w:rsidRDefault="00AB3629" w:rsidP="003E1AAC">
      <w:pPr>
        <w:tabs>
          <w:tab w:val="left" w:pos="0"/>
        </w:tabs>
        <w:spacing w:line="276" w:lineRule="auto"/>
        <w:ind w:left="720" w:hanging="720"/>
        <w:rPr>
          <w:rFonts w:cs="Arial"/>
          <w:b/>
          <w:szCs w:val="24"/>
        </w:rPr>
      </w:pPr>
      <w:r w:rsidRPr="00B91E9A">
        <w:rPr>
          <w:rFonts w:cs="Arial"/>
          <w:sz w:val="22"/>
          <w:szCs w:val="22"/>
        </w:rPr>
        <w:br w:type="page"/>
      </w:r>
      <w:r w:rsidR="007D62B4" w:rsidRPr="003E1AAC">
        <w:rPr>
          <w:rFonts w:cs="Arial"/>
          <w:b/>
          <w:sz w:val="22"/>
          <w:szCs w:val="22"/>
        </w:rPr>
        <w:lastRenderedPageBreak/>
        <w:t>1</w:t>
      </w:r>
      <w:r w:rsidR="007D62B4" w:rsidRPr="003E1AAC">
        <w:rPr>
          <w:rFonts w:cs="Arial"/>
          <w:b/>
          <w:sz w:val="22"/>
          <w:szCs w:val="22"/>
        </w:rPr>
        <w:tab/>
      </w:r>
      <w:r w:rsidR="007D62B4" w:rsidRPr="007D62B4">
        <w:rPr>
          <w:rFonts w:cs="Arial"/>
          <w:b/>
          <w:szCs w:val="24"/>
          <w:lang w:eastAsia="en-GB"/>
        </w:rPr>
        <w:t>Introduction</w:t>
      </w:r>
    </w:p>
    <w:p w14:paraId="2AEA0308" w14:textId="77777777" w:rsidR="00AB3629" w:rsidRPr="00B91E9A" w:rsidRDefault="00AB3629" w:rsidP="00B7582C">
      <w:pPr>
        <w:spacing w:line="276" w:lineRule="auto"/>
        <w:ind w:left="709"/>
        <w:rPr>
          <w:rFonts w:cs="Arial"/>
          <w:sz w:val="22"/>
          <w:szCs w:val="22"/>
        </w:rPr>
      </w:pPr>
    </w:p>
    <w:p w14:paraId="6E831522" w14:textId="042F8DA8" w:rsidR="002D0108" w:rsidRPr="007B2565" w:rsidRDefault="002D0108" w:rsidP="00C76405">
      <w:pPr>
        <w:spacing w:line="276" w:lineRule="auto"/>
        <w:ind w:left="709" w:hanging="709"/>
        <w:rPr>
          <w:rFonts w:cs="Arial"/>
          <w:sz w:val="22"/>
          <w:szCs w:val="22"/>
          <w:lang w:val="en-US"/>
        </w:rPr>
      </w:pPr>
      <w:r>
        <w:rPr>
          <w:rFonts w:cs="Arial"/>
          <w:sz w:val="22"/>
          <w:szCs w:val="22"/>
          <w:lang w:val="en-US"/>
        </w:rPr>
        <w:t>1.1</w:t>
      </w:r>
      <w:r>
        <w:rPr>
          <w:rFonts w:cs="Arial"/>
          <w:sz w:val="22"/>
          <w:szCs w:val="22"/>
          <w:lang w:val="en-US"/>
        </w:rPr>
        <w:tab/>
      </w:r>
      <w:r w:rsidRPr="002D0108">
        <w:rPr>
          <w:rFonts w:cs="Arial"/>
          <w:sz w:val="22"/>
          <w:szCs w:val="22"/>
          <w:lang w:val="en-US"/>
        </w:rPr>
        <w:t>My name is</w:t>
      </w:r>
      <w:r>
        <w:rPr>
          <w:rFonts w:cs="Arial"/>
          <w:sz w:val="22"/>
          <w:szCs w:val="22"/>
          <w:lang w:val="en-US"/>
        </w:rPr>
        <w:t xml:space="preserve"> </w:t>
      </w:r>
      <w:r w:rsidR="009C3542">
        <w:rPr>
          <w:rFonts w:cs="Arial"/>
          <w:sz w:val="22"/>
          <w:szCs w:val="22"/>
          <w:lang w:val="en-US"/>
        </w:rPr>
        <w:t>Nicola Bird</w:t>
      </w:r>
      <w:r>
        <w:rPr>
          <w:rFonts w:cs="Arial"/>
          <w:sz w:val="22"/>
          <w:szCs w:val="22"/>
          <w:lang w:val="en-US"/>
        </w:rPr>
        <w:t xml:space="preserve"> and I am </w:t>
      </w:r>
      <w:r w:rsidR="009C3542">
        <w:rPr>
          <w:rFonts w:cs="Arial"/>
          <w:sz w:val="22"/>
          <w:szCs w:val="22"/>
          <w:lang w:val="en-US"/>
        </w:rPr>
        <w:t>the</w:t>
      </w:r>
      <w:r>
        <w:rPr>
          <w:rFonts w:cs="Arial"/>
          <w:sz w:val="22"/>
          <w:szCs w:val="22"/>
          <w:lang w:val="en-US"/>
        </w:rPr>
        <w:t xml:space="preserve"> R</w:t>
      </w:r>
      <w:r w:rsidRPr="002D0108">
        <w:rPr>
          <w:rFonts w:cs="Arial"/>
          <w:sz w:val="22"/>
          <w:szCs w:val="22"/>
          <w:lang w:val="en-US"/>
        </w:rPr>
        <w:t xml:space="preserve">egeneration Manager for the </w:t>
      </w:r>
      <w:r w:rsidR="009C3542">
        <w:rPr>
          <w:rFonts w:cs="Arial"/>
          <w:sz w:val="22"/>
          <w:szCs w:val="22"/>
          <w:lang w:val="en-US"/>
        </w:rPr>
        <w:t>Granville Road New Housing Development</w:t>
      </w:r>
      <w:r w:rsidRPr="002D0108">
        <w:rPr>
          <w:rFonts w:cs="Arial"/>
          <w:sz w:val="22"/>
          <w:szCs w:val="22"/>
          <w:lang w:val="en-US"/>
        </w:rPr>
        <w:t>. I</w:t>
      </w:r>
      <w:r w:rsidR="007B2565">
        <w:rPr>
          <w:rFonts w:cs="Arial"/>
          <w:sz w:val="22"/>
          <w:szCs w:val="22"/>
          <w:lang w:val="en-US"/>
        </w:rPr>
        <w:t xml:space="preserve"> have been employed by Capita Plc</w:t>
      </w:r>
      <w:r w:rsidRPr="002D0108">
        <w:rPr>
          <w:rFonts w:cs="Arial"/>
          <w:sz w:val="22"/>
          <w:szCs w:val="22"/>
          <w:lang w:val="en-US"/>
        </w:rPr>
        <w:t xml:space="preserve"> </w:t>
      </w:r>
      <w:r w:rsidR="007B2565">
        <w:rPr>
          <w:rFonts w:cs="Arial"/>
          <w:sz w:val="22"/>
          <w:szCs w:val="22"/>
          <w:lang w:val="en-US"/>
        </w:rPr>
        <w:t xml:space="preserve">with Re (Regional Enterprise) since October 2013. Re is a joint venture company formed between Capita and </w:t>
      </w:r>
      <w:r w:rsidR="00235E9D">
        <w:rPr>
          <w:rFonts w:cs="Arial"/>
          <w:sz w:val="22"/>
          <w:szCs w:val="22"/>
          <w:lang w:val="en-US"/>
        </w:rPr>
        <w:t>The Council</w:t>
      </w:r>
      <w:r w:rsidR="007B2565">
        <w:rPr>
          <w:rFonts w:cs="Arial"/>
          <w:sz w:val="22"/>
          <w:szCs w:val="22"/>
          <w:lang w:val="en-US"/>
        </w:rPr>
        <w:t xml:space="preserve"> to run </w:t>
      </w:r>
      <w:r w:rsidR="00235E9D">
        <w:rPr>
          <w:rFonts w:cs="Arial"/>
          <w:sz w:val="22"/>
          <w:szCs w:val="22"/>
          <w:lang w:val="en-US"/>
        </w:rPr>
        <w:t>the Council</w:t>
      </w:r>
      <w:r w:rsidR="007B2565">
        <w:rPr>
          <w:rFonts w:cs="Arial"/>
          <w:sz w:val="22"/>
          <w:szCs w:val="22"/>
          <w:lang w:val="en-US"/>
        </w:rPr>
        <w:t>’s development and regulatory services including regeneration services for the next 10 years.</w:t>
      </w:r>
      <w:r w:rsidRPr="002D0108">
        <w:rPr>
          <w:rFonts w:cs="Arial"/>
          <w:sz w:val="22"/>
          <w:szCs w:val="22"/>
          <w:lang w:val="en-US"/>
        </w:rPr>
        <w:t xml:space="preserve"> </w:t>
      </w:r>
      <w:proofErr w:type="gramStart"/>
      <w:r w:rsidR="007B2565">
        <w:rPr>
          <w:rFonts w:cs="Arial"/>
          <w:sz w:val="22"/>
          <w:szCs w:val="22"/>
          <w:lang w:val="en-US"/>
        </w:rPr>
        <w:t xml:space="preserve">Prior to that </w:t>
      </w:r>
      <w:r w:rsidRPr="002D0108">
        <w:rPr>
          <w:rFonts w:cs="Arial"/>
          <w:sz w:val="22"/>
          <w:szCs w:val="22"/>
          <w:lang w:val="en-US"/>
        </w:rPr>
        <w:t xml:space="preserve">I </w:t>
      </w:r>
      <w:r w:rsidR="0062156E">
        <w:rPr>
          <w:rFonts w:cs="Arial"/>
          <w:sz w:val="22"/>
          <w:szCs w:val="22"/>
          <w:lang w:val="en-US"/>
        </w:rPr>
        <w:t xml:space="preserve">was </w:t>
      </w:r>
      <w:r w:rsidR="00AC0F36">
        <w:rPr>
          <w:rFonts w:cs="Arial"/>
          <w:sz w:val="22"/>
          <w:szCs w:val="22"/>
          <w:lang w:val="en-US"/>
        </w:rPr>
        <w:t xml:space="preserve">employed by </w:t>
      </w:r>
      <w:r w:rsidR="00235E9D">
        <w:rPr>
          <w:rFonts w:cs="Arial"/>
          <w:sz w:val="22"/>
          <w:szCs w:val="22"/>
          <w:lang w:val="en-US"/>
        </w:rPr>
        <w:t>The Council</w:t>
      </w:r>
      <w:r w:rsidR="0062156E">
        <w:rPr>
          <w:rFonts w:cs="Arial"/>
          <w:sz w:val="22"/>
          <w:szCs w:val="22"/>
          <w:lang w:val="en-US"/>
        </w:rPr>
        <w:t xml:space="preserve"> from 1999 to October 2013 in a variety of management roles leading on housing development and regeneration.</w:t>
      </w:r>
      <w:proofErr w:type="gramEnd"/>
      <w:r w:rsidR="00CC7995">
        <w:rPr>
          <w:rFonts w:cs="Arial"/>
          <w:sz w:val="22"/>
          <w:szCs w:val="22"/>
          <w:lang w:val="en-US"/>
        </w:rPr>
        <w:t xml:space="preserve"> These roles include Interim Head </w:t>
      </w:r>
      <w:r w:rsidR="00AE6E16">
        <w:rPr>
          <w:rFonts w:cs="Arial"/>
          <w:sz w:val="22"/>
          <w:szCs w:val="22"/>
          <w:lang w:val="en-US"/>
        </w:rPr>
        <w:t>o</w:t>
      </w:r>
      <w:r w:rsidR="00CC7995">
        <w:rPr>
          <w:rFonts w:cs="Arial"/>
          <w:sz w:val="22"/>
          <w:szCs w:val="22"/>
          <w:lang w:val="en-US"/>
        </w:rPr>
        <w:t>f Regeneration, Housing Strategy and Development Manager, Development and Regene</w:t>
      </w:r>
      <w:r w:rsidR="00AE6E16">
        <w:rPr>
          <w:rFonts w:cs="Arial"/>
          <w:sz w:val="22"/>
          <w:szCs w:val="22"/>
          <w:lang w:val="en-US"/>
        </w:rPr>
        <w:t>r</w:t>
      </w:r>
      <w:r w:rsidR="00CC7995">
        <w:rPr>
          <w:rFonts w:cs="Arial"/>
          <w:sz w:val="22"/>
          <w:szCs w:val="22"/>
          <w:lang w:val="en-US"/>
        </w:rPr>
        <w:t xml:space="preserve">ation Manager. I transferred to </w:t>
      </w:r>
      <w:r w:rsidR="00443413">
        <w:rPr>
          <w:rFonts w:cs="Arial"/>
          <w:sz w:val="22"/>
          <w:szCs w:val="22"/>
          <w:lang w:val="en-US"/>
        </w:rPr>
        <w:t>t</w:t>
      </w:r>
      <w:r w:rsidR="007B2565" w:rsidRPr="00BA1BAF">
        <w:rPr>
          <w:rFonts w:cs="Arial"/>
          <w:sz w:val="22"/>
          <w:szCs w:val="22"/>
        </w:rPr>
        <w:t xml:space="preserve">he </w:t>
      </w:r>
      <w:r w:rsidR="00443413">
        <w:rPr>
          <w:rFonts w:cs="Arial"/>
          <w:sz w:val="22"/>
          <w:szCs w:val="22"/>
        </w:rPr>
        <w:t>joint venture company</w:t>
      </w:r>
      <w:r w:rsidR="007B2565" w:rsidRPr="00BA1BAF">
        <w:rPr>
          <w:rFonts w:cs="Arial"/>
          <w:sz w:val="22"/>
          <w:szCs w:val="22"/>
        </w:rPr>
        <w:t xml:space="preserve"> </w:t>
      </w:r>
      <w:r w:rsidR="00CC7995">
        <w:rPr>
          <w:rFonts w:cs="Arial"/>
          <w:sz w:val="22"/>
          <w:szCs w:val="22"/>
        </w:rPr>
        <w:t xml:space="preserve">when it went </w:t>
      </w:r>
      <w:r w:rsidR="007B2565" w:rsidRPr="00BA1BAF">
        <w:rPr>
          <w:rFonts w:cs="Arial"/>
          <w:sz w:val="22"/>
          <w:szCs w:val="22"/>
        </w:rPr>
        <w:t>‘live’ on 1st October 2013</w:t>
      </w:r>
      <w:r w:rsidR="007B2565">
        <w:rPr>
          <w:rFonts w:cs="Arial"/>
          <w:sz w:val="22"/>
          <w:szCs w:val="22"/>
        </w:rPr>
        <w:t>.</w:t>
      </w:r>
      <w:r w:rsidR="007B2565" w:rsidRPr="00BA1BAF">
        <w:rPr>
          <w:rFonts w:cs="Arial"/>
          <w:sz w:val="22"/>
          <w:szCs w:val="22"/>
        </w:rPr>
        <w:t xml:space="preserve"> </w:t>
      </w:r>
    </w:p>
    <w:p w14:paraId="35CEA147" w14:textId="77777777" w:rsidR="002D0108" w:rsidRPr="002D0108" w:rsidRDefault="002D0108" w:rsidP="002D0108">
      <w:pPr>
        <w:spacing w:line="276" w:lineRule="auto"/>
        <w:ind w:left="709"/>
        <w:rPr>
          <w:rFonts w:cs="Arial"/>
          <w:sz w:val="22"/>
          <w:szCs w:val="22"/>
          <w:lang w:val="en-US"/>
        </w:rPr>
      </w:pPr>
    </w:p>
    <w:p w14:paraId="530DF83C" w14:textId="39E8EF92" w:rsidR="002D0108" w:rsidRDefault="002D0108" w:rsidP="00C76405">
      <w:pPr>
        <w:spacing w:line="276" w:lineRule="auto"/>
        <w:ind w:left="709" w:hanging="709"/>
        <w:rPr>
          <w:rFonts w:cs="Arial"/>
          <w:sz w:val="22"/>
          <w:szCs w:val="22"/>
          <w:lang w:val="en-US"/>
        </w:rPr>
      </w:pPr>
      <w:r>
        <w:rPr>
          <w:rFonts w:cs="Arial"/>
          <w:sz w:val="22"/>
          <w:szCs w:val="22"/>
          <w:lang w:val="en-US"/>
        </w:rPr>
        <w:t>1.2</w:t>
      </w:r>
      <w:r>
        <w:rPr>
          <w:rFonts w:cs="Arial"/>
          <w:sz w:val="22"/>
          <w:szCs w:val="22"/>
          <w:lang w:val="en-US"/>
        </w:rPr>
        <w:tab/>
      </w:r>
      <w:r w:rsidRPr="002D0108">
        <w:rPr>
          <w:rFonts w:cs="Arial"/>
          <w:sz w:val="22"/>
          <w:szCs w:val="22"/>
          <w:lang w:val="en-US"/>
        </w:rPr>
        <w:t xml:space="preserve">I hold a BA (Hons) </w:t>
      </w:r>
      <w:r w:rsidR="009C3542">
        <w:rPr>
          <w:rFonts w:cs="Arial"/>
          <w:sz w:val="22"/>
          <w:szCs w:val="22"/>
          <w:lang w:val="en-US"/>
        </w:rPr>
        <w:t xml:space="preserve">Social Policy and a </w:t>
      </w:r>
      <w:r w:rsidRPr="002D0108">
        <w:rPr>
          <w:rFonts w:cs="Arial"/>
          <w:sz w:val="22"/>
          <w:szCs w:val="22"/>
          <w:lang w:val="en-US"/>
        </w:rPr>
        <w:t xml:space="preserve">postgraduate Diploma in </w:t>
      </w:r>
      <w:r w:rsidR="009C3542">
        <w:rPr>
          <w:rFonts w:cs="Arial"/>
          <w:sz w:val="22"/>
          <w:szCs w:val="22"/>
          <w:lang w:val="en-US"/>
        </w:rPr>
        <w:t>Housing</w:t>
      </w:r>
      <w:r w:rsidR="003E1AAC">
        <w:rPr>
          <w:rFonts w:cs="Arial"/>
          <w:sz w:val="22"/>
          <w:szCs w:val="22"/>
          <w:lang w:val="en-US"/>
        </w:rPr>
        <w:t>.</w:t>
      </w:r>
      <w:r w:rsidRPr="002D0108">
        <w:rPr>
          <w:rFonts w:cs="Arial"/>
          <w:sz w:val="22"/>
          <w:szCs w:val="22"/>
          <w:lang w:val="en-US"/>
        </w:rPr>
        <w:t xml:space="preserve"> I have </w:t>
      </w:r>
      <w:r w:rsidR="001742D2">
        <w:rPr>
          <w:rFonts w:cs="Arial"/>
          <w:sz w:val="22"/>
          <w:szCs w:val="22"/>
          <w:lang w:val="en-US"/>
        </w:rPr>
        <w:t xml:space="preserve">over </w:t>
      </w:r>
      <w:r w:rsidRPr="002D0108">
        <w:rPr>
          <w:rFonts w:cs="Arial"/>
          <w:sz w:val="22"/>
          <w:szCs w:val="22"/>
          <w:lang w:val="en-US"/>
        </w:rPr>
        <w:t>20 years’ experience of delivering</w:t>
      </w:r>
      <w:r w:rsidR="009C3542">
        <w:rPr>
          <w:rFonts w:cs="Arial"/>
          <w:sz w:val="22"/>
          <w:szCs w:val="22"/>
          <w:lang w:val="en-US"/>
        </w:rPr>
        <w:t xml:space="preserve"> housing development and </w:t>
      </w:r>
      <w:r w:rsidRPr="002D0108">
        <w:rPr>
          <w:rFonts w:cs="Arial"/>
          <w:sz w:val="22"/>
          <w:szCs w:val="22"/>
          <w:lang w:val="en-US"/>
        </w:rPr>
        <w:t xml:space="preserve">regeneration schemes. </w:t>
      </w:r>
      <w:r w:rsidR="004D2CA2">
        <w:rPr>
          <w:rFonts w:cs="Arial"/>
          <w:sz w:val="22"/>
          <w:szCs w:val="22"/>
          <w:lang w:val="en-US"/>
        </w:rPr>
        <w:t xml:space="preserve">My </w:t>
      </w:r>
      <w:r w:rsidR="009C3542">
        <w:rPr>
          <w:rFonts w:cs="Arial"/>
          <w:sz w:val="22"/>
          <w:szCs w:val="22"/>
          <w:lang w:val="en-US"/>
        </w:rPr>
        <w:t xml:space="preserve">work has included affordable housing schemes with a variety of development partners, Registered Providers and private developers. Schemes </w:t>
      </w:r>
      <w:r w:rsidR="004D2CA2">
        <w:rPr>
          <w:rFonts w:cs="Arial"/>
          <w:sz w:val="22"/>
          <w:szCs w:val="22"/>
          <w:lang w:val="en-US"/>
        </w:rPr>
        <w:t xml:space="preserve">I have worked on </w:t>
      </w:r>
      <w:r w:rsidR="009C3542">
        <w:rPr>
          <w:rFonts w:cs="Arial"/>
          <w:sz w:val="22"/>
          <w:szCs w:val="22"/>
          <w:lang w:val="en-US"/>
        </w:rPr>
        <w:t>include local authority</w:t>
      </w:r>
      <w:r w:rsidR="002C4475">
        <w:rPr>
          <w:rFonts w:cs="Arial"/>
          <w:sz w:val="22"/>
          <w:szCs w:val="22"/>
          <w:lang w:val="en-US"/>
        </w:rPr>
        <w:t xml:space="preserve"> site disposals to registered providers</w:t>
      </w:r>
      <w:r w:rsidR="00473AE1">
        <w:rPr>
          <w:rFonts w:cs="Arial"/>
          <w:sz w:val="22"/>
          <w:szCs w:val="22"/>
          <w:lang w:val="en-US"/>
        </w:rPr>
        <w:t xml:space="preserve"> and private developers</w:t>
      </w:r>
      <w:r w:rsidR="002C4475">
        <w:rPr>
          <w:rFonts w:cs="Arial"/>
          <w:sz w:val="22"/>
          <w:szCs w:val="22"/>
          <w:lang w:val="en-US"/>
        </w:rPr>
        <w:t>, Beaufort Park</w:t>
      </w:r>
      <w:r w:rsidR="00473AE1">
        <w:rPr>
          <w:rFonts w:cs="Arial"/>
          <w:sz w:val="22"/>
          <w:szCs w:val="22"/>
          <w:lang w:val="en-US"/>
        </w:rPr>
        <w:t xml:space="preserve"> a scheme of 2,700 new homes</w:t>
      </w:r>
      <w:r w:rsidR="002C4475">
        <w:rPr>
          <w:rFonts w:cs="Arial"/>
          <w:sz w:val="22"/>
          <w:szCs w:val="22"/>
          <w:lang w:val="en-US"/>
        </w:rPr>
        <w:t xml:space="preserve">, </w:t>
      </w:r>
      <w:r w:rsidR="00473AE1">
        <w:rPr>
          <w:rFonts w:cs="Arial"/>
          <w:sz w:val="22"/>
          <w:szCs w:val="22"/>
          <w:lang w:val="en-US"/>
        </w:rPr>
        <w:t xml:space="preserve">Mill Hill East – former </w:t>
      </w:r>
      <w:proofErr w:type="spellStart"/>
      <w:r w:rsidR="00473AE1">
        <w:rPr>
          <w:rFonts w:cs="Arial"/>
          <w:sz w:val="22"/>
          <w:szCs w:val="22"/>
          <w:lang w:val="en-US"/>
        </w:rPr>
        <w:t>Ingliss</w:t>
      </w:r>
      <w:proofErr w:type="spellEnd"/>
      <w:r w:rsidR="00473AE1">
        <w:rPr>
          <w:rFonts w:cs="Arial"/>
          <w:sz w:val="22"/>
          <w:szCs w:val="22"/>
          <w:lang w:val="en-US"/>
        </w:rPr>
        <w:t xml:space="preserve"> Barracks site, </w:t>
      </w:r>
      <w:proofErr w:type="spellStart"/>
      <w:r w:rsidR="002C4475">
        <w:rPr>
          <w:rFonts w:cs="Arial"/>
          <w:sz w:val="22"/>
          <w:szCs w:val="22"/>
          <w:lang w:val="en-US"/>
        </w:rPr>
        <w:t>Stonegrove</w:t>
      </w:r>
      <w:proofErr w:type="spellEnd"/>
      <w:r w:rsidR="002C4475">
        <w:rPr>
          <w:rFonts w:cs="Arial"/>
          <w:sz w:val="22"/>
          <w:szCs w:val="22"/>
          <w:lang w:val="en-US"/>
        </w:rPr>
        <w:t xml:space="preserve"> Spur Road</w:t>
      </w:r>
      <w:r w:rsidR="00473AE1">
        <w:rPr>
          <w:rFonts w:cs="Arial"/>
          <w:sz w:val="22"/>
          <w:szCs w:val="22"/>
          <w:lang w:val="en-US"/>
        </w:rPr>
        <w:t xml:space="preserve"> Estate</w:t>
      </w:r>
      <w:r w:rsidR="002C4475">
        <w:rPr>
          <w:rFonts w:cs="Arial"/>
          <w:sz w:val="22"/>
          <w:szCs w:val="22"/>
          <w:lang w:val="en-US"/>
        </w:rPr>
        <w:t xml:space="preserve"> Regeneration and Dollis Valley Estate Regeneration. I have worked on both the strategic and </w:t>
      </w:r>
      <w:r w:rsidR="002C4475" w:rsidRPr="00244CC9">
        <w:rPr>
          <w:rFonts w:cs="Arial"/>
          <w:sz w:val="22"/>
          <w:szCs w:val="22"/>
          <w:lang w:val="en-US"/>
        </w:rPr>
        <w:t>delivery side</w:t>
      </w:r>
      <w:r w:rsidR="004D2CA2">
        <w:rPr>
          <w:rFonts w:cs="Arial"/>
          <w:sz w:val="22"/>
          <w:szCs w:val="22"/>
          <w:lang w:val="en-US"/>
        </w:rPr>
        <w:t xml:space="preserve"> of development projects</w:t>
      </w:r>
      <w:r w:rsidR="002C4475" w:rsidRPr="00244CC9">
        <w:rPr>
          <w:rFonts w:cs="Arial"/>
          <w:sz w:val="22"/>
          <w:szCs w:val="22"/>
          <w:lang w:val="en-US"/>
        </w:rPr>
        <w:t>.</w:t>
      </w:r>
    </w:p>
    <w:p w14:paraId="59F8EEA9" w14:textId="77777777" w:rsidR="002D0108" w:rsidRDefault="002D0108" w:rsidP="00C76405">
      <w:pPr>
        <w:spacing w:line="276" w:lineRule="auto"/>
        <w:ind w:left="709" w:hanging="709"/>
        <w:rPr>
          <w:rFonts w:cs="Arial"/>
          <w:sz w:val="22"/>
          <w:szCs w:val="22"/>
          <w:lang w:val="en-US"/>
        </w:rPr>
      </w:pPr>
    </w:p>
    <w:p w14:paraId="72EF2253" w14:textId="5BB78E46" w:rsidR="00195B97" w:rsidRPr="00B91E9A" w:rsidRDefault="002D0108" w:rsidP="00195B97">
      <w:pPr>
        <w:overflowPunct/>
        <w:spacing w:line="276" w:lineRule="auto"/>
        <w:ind w:left="720" w:hanging="720"/>
        <w:textAlignment w:val="auto"/>
        <w:rPr>
          <w:rFonts w:cs="Arial"/>
          <w:sz w:val="22"/>
          <w:szCs w:val="22"/>
          <w:lang w:eastAsia="en-GB"/>
        </w:rPr>
      </w:pPr>
      <w:r>
        <w:rPr>
          <w:rFonts w:cs="Arial"/>
          <w:sz w:val="22"/>
          <w:szCs w:val="22"/>
          <w:lang w:val="en-US"/>
        </w:rPr>
        <w:t>1.3</w:t>
      </w:r>
      <w:r>
        <w:rPr>
          <w:rFonts w:cs="Arial"/>
          <w:sz w:val="22"/>
          <w:szCs w:val="22"/>
          <w:lang w:val="en-US"/>
        </w:rPr>
        <w:tab/>
      </w:r>
      <w:r w:rsidR="009E0F08">
        <w:rPr>
          <w:rFonts w:cs="Arial"/>
          <w:sz w:val="22"/>
          <w:szCs w:val="22"/>
          <w:lang w:val="en-US"/>
        </w:rPr>
        <w:t xml:space="preserve">The Regeneration Project </w:t>
      </w:r>
      <w:r w:rsidR="00235E9D">
        <w:rPr>
          <w:rFonts w:cs="Arial"/>
          <w:sz w:val="22"/>
          <w:szCs w:val="22"/>
          <w:lang w:val="en-US"/>
        </w:rPr>
        <w:t>(CD glossary) is</w:t>
      </w:r>
      <w:r w:rsidR="003E1AAC">
        <w:rPr>
          <w:rFonts w:cs="Arial"/>
          <w:sz w:val="22"/>
          <w:szCs w:val="22"/>
          <w:lang w:val="en-US"/>
        </w:rPr>
        <w:t xml:space="preserve"> to take place</w:t>
      </w:r>
      <w:r w:rsidR="0069037A">
        <w:rPr>
          <w:rFonts w:cs="Arial"/>
          <w:sz w:val="22"/>
          <w:szCs w:val="22"/>
          <w:lang w:val="en-US"/>
        </w:rPr>
        <w:t xml:space="preserve"> </w:t>
      </w:r>
      <w:r w:rsidR="003E1AAC">
        <w:rPr>
          <w:rFonts w:cs="Arial"/>
          <w:sz w:val="22"/>
          <w:szCs w:val="22"/>
          <w:lang w:val="en-US"/>
        </w:rPr>
        <w:t>in</w:t>
      </w:r>
      <w:r w:rsidR="009E0F08">
        <w:rPr>
          <w:rFonts w:cs="Arial"/>
          <w:sz w:val="22"/>
          <w:szCs w:val="22"/>
          <w:lang w:val="en-US"/>
        </w:rPr>
        <w:t xml:space="preserve"> two phases. </w:t>
      </w:r>
      <w:r w:rsidR="0019273E">
        <w:rPr>
          <w:rFonts w:cs="Arial"/>
          <w:sz w:val="22"/>
          <w:szCs w:val="22"/>
          <w:lang w:val="en-US"/>
        </w:rPr>
        <w:t xml:space="preserve">Phase 1 </w:t>
      </w:r>
      <w:r w:rsidR="003E1AAC">
        <w:rPr>
          <w:rFonts w:cs="Arial"/>
          <w:sz w:val="22"/>
          <w:szCs w:val="22"/>
          <w:lang w:val="en-US"/>
        </w:rPr>
        <w:t>comprises</w:t>
      </w:r>
      <w:r w:rsidR="0019273E">
        <w:rPr>
          <w:rFonts w:cs="Arial"/>
          <w:sz w:val="22"/>
          <w:szCs w:val="22"/>
          <w:lang w:val="en-US"/>
        </w:rPr>
        <w:t xml:space="preserve"> improvements to the three towers blocks </w:t>
      </w:r>
      <w:r w:rsidR="00556C84">
        <w:rPr>
          <w:rFonts w:cs="Arial"/>
          <w:sz w:val="22"/>
          <w:szCs w:val="22"/>
          <w:lang w:val="en-US"/>
        </w:rPr>
        <w:t xml:space="preserve">at </w:t>
      </w:r>
      <w:proofErr w:type="spellStart"/>
      <w:r w:rsidR="00556C84">
        <w:rPr>
          <w:rFonts w:cs="Arial"/>
          <w:sz w:val="22"/>
          <w:szCs w:val="22"/>
          <w:lang w:val="en-US"/>
        </w:rPr>
        <w:t>Templewood</w:t>
      </w:r>
      <w:proofErr w:type="spellEnd"/>
      <w:r w:rsidR="00556C84">
        <w:rPr>
          <w:rFonts w:cs="Arial"/>
          <w:sz w:val="22"/>
          <w:szCs w:val="22"/>
          <w:lang w:val="en-US"/>
        </w:rPr>
        <w:t xml:space="preserve">, </w:t>
      </w:r>
      <w:proofErr w:type="spellStart"/>
      <w:r w:rsidR="00556C84">
        <w:rPr>
          <w:rFonts w:cs="Arial"/>
          <w:sz w:val="22"/>
          <w:szCs w:val="22"/>
          <w:lang w:val="en-US"/>
        </w:rPr>
        <w:t>Harpenmead</w:t>
      </w:r>
      <w:proofErr w:type="spellEnd"/>
      <w:r w:rsidR="00556C84">
        <w:rPr>
          <w:rFonts w:cs="Arial"/>
          <w:sz w:val="22"/>
          <w:szCs w:val="22"/>
          <w:lang w:val="en-US"/>
        </w:rPr>
        <w:t xml:space="preserve"> and Granville</w:t>
      </w:r>
      <w:r w:rsidR="00DD2A34">
        <w:rPr>
          <w:rFonts w:cs="Arial"/>
          <w:sz w:val="22"/>
          <w:szCs w:val="22"/>
          <w:lang w:val="en-US"/>
        </w:rPr>
        <w:t xml:space="preserve"> Point </w:t>
      </w:r>
      <w:r w:rsidR="0019273E">
        <w:rPr>
          <w:rFonts w:cs="Arial"/>
          <w:sz w:val="22"/>
          <w:szCs w:val="22"/>
          <w:lang w:val="en-US"/>
        </w:rPr>
        <w:t xml:space="preserve">and </w:t>
      </w:r>
      <w:r w:rsidR="00AC1A3A">
        <w:rPr>
          <w:rFonts w:cs="Arial"/>
          <w:sz w:val="22"/>
          <w:szCs w:val="22"/>
          <w:lang w:val="en-US"/>
        </w:rPr>
        <w:t xml:space="preserve">The </w:t>
      </w:r>
      <w:r w:rsidR="0019273E">
        <w:rPr>
          <w:rFonts w:cs="Arial"/>
          <w:sz w:val="22"/>
          <w:szCs w:val="22"/>
          <w:lang w:val="en-US"/>
        </w:rPr>
        <w:t xml:space="preserve">Phase 2 Scheme </w:t>
      </w:r>
      <w:r w:rsidR="003E1AAC">
        <w:rPr>
          <w:rFonts w:cs="Arial"/>
          <w:sz w:val="22"/>
          <w:szCs w:val="22"/>
          <w:lang w:val="en-US"/>
        </w:rPr>
        <w:t>comprises</w:t>
      </w:r>
      <w:r w:rsidR="0019273E">
        <w:rPr>
          <w:rFonts w:cs="Arial"/>
          <w:sz w:val="22"/>
          <w:szCs w:val="22"/>
          <w:lang w:val="en-US"/>
        </w:rPr>
        <w:t xml:space="preserve"> the provision of a residential scheme of 58 houses and 74 flats with associated landscaping, parking and open space.</w:t>
      </w:r>
      <w:r w:rsidR="00195B97">
        <w:rPr>
          <w:rFonts w:cs="Arial"/>
          <w:sz w:val="22"/>
          <w:szCs w:val="22"/>
          <w:lang w:val="en-US"/>
        </w:rPr>
        <w:t xml:space="preserve"> The development partner selected for </w:t>
      </w:r>
      <w:r w:rsidR="008E4E22">
        <w:rPr>
          <w:rFonts w:cs="Arial"/>
          <w:sz w:val="22"/>
          <w:szCs w:val="22"/>
          <w:lang w:val="en-US"/>
        </w:rPr>
        <w:t>T</w:t>
      </w:r>
      <w:r w:rsidR="00195B97">
        <w:rPr>
          <w:rFonts w:cs="Arial"/>
          <w:sz w:val="22"/>
          <w:szCs w:val="22"/>
          <w:lang w:val="en-US"/>
        </w:rPr>
        <w:t xml:space="preserve">he Phase 2 Scheme is </w:t>
      </w:r>
      <w:r w:rsidR="00195B97">
        <w:rPr>
          <w:rFonts w:cs="Arial"/>
          <w:sz w:val="22"/>
          <w:szCs w:val="22"/>
          <w:lang w:eastAsia="en-GB"/>
        </w:rPr>
        <w:t>New Granville LLP</w:t>
      </w:r>
      <w:r w:rsidR="008E4E22">
        <w:rPr>
          <w:rFonts w:cs="Arial"/>
          <w:sz w:val="22"/>
          <w:szCs w:val="22"/>
          <w:lang w:eastAsia="en-GB"/>
        </w:rPr>
        <w:t xml:space="preserve"> </w:t>
      </w:r>
      <w:r w:rsidR="00195B97">
        <w:rPr>
          <w:rFonts w:cs="Arial"/>
          <w:sz w:val="22"/>
          <w:szCs w:val="22"/>
          <w:lang w:eastAsia="en-GB"/>
        </w:rPr>
        <w:t xml:space="preserve">made up of </w:t>
      </w:r>
      <w:proofErr w:type="spellStart"/>
      <w:r w:rsidR="00195B97">
        <w:rPr>
          <w:rFonts w:cs="Arial"/>
          <w:sz w:val="22"/>
          <w:szCs w:val="22"/>
          <w:lang w:eastAsia="en-GB"/>
        </w:rPr>
        <w:t>Mulalley</w:t>
      </w:r>
      <w:proofErr w:type="spellEnd"/>
      <w:r w:rsidR="00195B97">
        <w:rPr>
          <w:rFonts w:cs="Arial"/>
          <w:sz w:val="22"/>
          <w:szCs w:val="22"/>
          <w:lang w:eastAsia="en-GB"/>
        </w:rPr>
        <w:t xml:space="preserve"> &amp; Co Limited, CHA Ventures Limited and </w:t>
      </w:r>
      <w:proofErr w:type="spellStart"/>
      <w:r w:rsidR="00195B97">
        <w:rPr>
          <w:rFonts w:cs="Arial"/>
          <w:sz w:val="22"/>
          <w:szCs w:val="22"/>
          <w:lang w:eastAsia="en-GB"/>
        </w:rPr>
        <w:t>Sherrygreen</w:t>
      </w:r>
      <w:proofErr w:type="spellEnd"/>
      <w:r w:rsidR="00195B97">
        <w:rPr>
          <w:rFonts w:cs="Arial"/>
          <w:sz w:val="22"/>
          <w:szCs w:val="22"/>
          <w:lang w:eastAsia="en-GB"/>
        </w:rPr>
        <w:t xml:space="preserve"> Homes Limited</w:t>
      </w:r>
      <w:r w:rsidR="008E4E22">
        <w:rPr>
          <w:rFonts w:cs="Arial"/>
          <w:sz w:val="22"/>
          <w:szCs w:val="22"/>
          <w:lang w:eastAsia="en-GB"/>
        </w:rPr>
        <w:t>.</w:t>
      </w:r>
      <w:r w:rsidR="00195B97">
        <w:rPr>
          <w:rFonts w:cs="Arial"/>
          <w:sz w:val="22"/>
          <w:szCs w:val="22"/>
          <w:lang w:eastAsia="en-GB"/>
        </w:rPr>
        <w:t xml:space="preserve"> </w:t>
      </w:r>
    </w:p>
    <w:p w14:paraId="61F32EF2" w14:textId="77777777" w:rsidR="00195B97" w:rsidRDefault="009E0F08" w:rsidP="00C76405">
      <w:pPr>
        <w:spacing w:line="276" w:lineRule="auto"/>
        <w:ind w:left="709" w:hanging="709"/>
        <w:rPr>
          <w:rFonts w:cs="Arial"/>
          <w:sz w:val="22"/>
          <w:szCs w:val="22"/>
          <w:lang w:val="en-US"/>
        </w:rPr>
      </w:pPr>
      <w:r>
        <w:rPr>
          <w:rFonts w:cs="Arial"/>
          <w:sz w:val="22"/>
          <w:szCs w:val="22"/>
          <w:lang w:val="en-US"/>
        </w:rPr>
        <w:t xml:space="preserve"> </w:t>
      </w:r>
    </w:p>
    <w:p w14:paraId="3DE8B392" w14:textId="4986D34A" w:rsidR="002D0108" w:rsidRDefault="00195B97" w:rsidP="00C76405">
      <w:pPr>
        <w:spacing w:line="276" w:lineRule="auto"/>
        <w:ind w:left="709" w:hanging="709"/>
        <w:rPr>
          <w:rFonts w:cs="Arial"/>
          <w:sz w:val="22"/>
          <w:szCs w:val="22"/>
          <w:lang w:val="en-US"/>
        </w:rPr>
      </w:pPr>
      <w:r>
        <w:rPr>
          <w:rFonts w:cs="Arial"/>
          <w:sz w:val="22"/>
          <w:szCs w:val="22"/>
          <w:lang w:val="en-US"/>
        </w:rPr>
        <w:t>1.4</w:t>
      </w:r>
      <w:r>
        <w:rPr>
          <w:rFonts w:cs="Arial"/>
          <w:sz w:val="22"/>
          <w:szCs w:val="22"/>
          <w:lang w:val="en-US"/>
        </w:rPr>
        <w:tab/>
      </w:r>
      <w:r w:rsidR="0019273E" w:rsidRPr="002D0108">
        <w:rPr>
          <w:rFonts w:cs="Arial"/>
          <w:sz w:val="22"/>
          <w:szCs w:val="22"/>
          <w:lang w:val="en-US"/>
        </w:rPr>
        <w:t>I have been lead officer for</w:t>
      </w:r>
      <w:r w:rsidR="0019273E">
        <w:rPr>
          <w:rFonts w:cs="Arial"/>
          <w:sz w:val="22"/>
          <w:szCs w:val="22"/>
          <w:lang w:val="en-US"/>
        </w:rPr>
        <w:t xml:space="preserve"> </w:t>
      </w:r>
      <w:r w:rsidR="00473AE1">
        <w:rPr>
          <w:rFonts w:cs="Arial"/>
          <w:sz w:val="22"/>
          <w:szCs w:val="22"/>
          <w:lang w:val="en-US"/>
        </w:rPr>
        <w:t>t</w:t>
      </w:r>
      <w:r w:rsidR="0019273E" w:rsidRPr="002D0108">
        <w:rPr>
          <w:rFonts w:cs="Arial"/>
          <w:sz w:val="22"/>
          <w:szCs w:val="22"/>
          <w:lang w:val="en-US"/>
        </w:rPr>
        <w:t xml:space="preserve">he </w:t>
      </w:r>
      <w:r w:rsidR="0019273E">
        <w:rPr>
          <w:rFonts w:cs="Arial"/>
          <w:sz w:val="22"/>
          <w:szCs w:val="22"/>
          <w:lang w:val="en-US"/>
        </w:rPr>
        <w:t xml:space="preserve">Phase 2 Scheme from its inception in 2007. </w:t>
      </w:r>
      <w:r w:rsidR="0037182A" w:rsidRPr="0037182A">
        <w:rPr>
          <w:rFonts w:cs="Arial"/>
          <w:sz w:val="22"/>
          <w:szCs w:val="22"/>
          <w:lang w:val="en-US"/>
        </w:rPr>
        <w:t xml:space="preserve">My current role involves ensuring that </w:t>
      </w:r>
      <w:r w:rsidR="00473AE1">
        <w:rPr>
          <w:rFonts w:cs="Arial"/>
          <w:sz w:val="22"/>
          <w:szCs w:val="22"/>
          <w:lang w:val="en-US"/>
        </w:rPr>
        <w:t>t</w:t>
      </w:r>
      <w:r w:rsidR="00235E9D">
        <w:rPr>
          <w:rFonts w:cs="Arial"/>
          <w:sz w:val="22"/>
          <w:szCs w:val="22"/>
          <w:lang w:val="en-US"/>
        </w:rPr>
        <w:t>he Council</w:t>
      </w:r>
      <w:r w:rsidR="003E1AAC">
        <w:rPr>
          <w:rFonts w:cs="Arial"/>
          <w:sz w:val="22"/>
          <w:szCs w:val="22"/>
          <w:lang w:val="en-US"/>
        </w:rPr>
        <w:t>’</w:t>
      </w:r>
      <w:r w:rsidR="0037182A" w:rsidRPr="0037182A">
        <w:rPr>
          <w:rFonts w:cs="Arial"/>
          <w:sz w:val="22"/>
          <w:szCs w:val="22"/>
          <w:lang w:val="en-US"/>
        </w:rPr>
        <w:t xml:space="preserve">s regeneration objectives for </w:t>
      </w:r>
      <w:r w:rsidR="003E1AAC">
        <w:rPr>
          <w:rFonts w:cs="Arial"/>
          <w:sz w:val="22"/>
          <w:szCs w:val="22"/>
          <w:lang w:val="en-US"/>
        </w:rPr>
        <w:t>t</w:t>
      </w:r>
      <w:r w:rsidR="0019273E">
        <w:rPr>
          <w:rFonts w:cs="Arial"/>
          <w:sz w:val="22"/>
          <w:szCs w:val="22"/>
          <w:lang w:val="en-US"/>
        </w:rPr>
        <w:t xml:space="preserve">he </w:t>
      </w:r>
      <w:r w:rsidR="0018524C">
        <w:rPr>
          <w:rFonts w:cs="Arial"/>
          <w:sz w:val="22"/>
          <w:szCs w:val="22"/>
          <w:lang w:val="en-US"/>
        </w:rPr>
        <w:t xml:space="preserve">Phase 2 Scheme </w:t>
      </w:r>
      <w:r w:rsidR="0019273E">
        <w:rPr>
          <w:rFonts w:cs="Arial"/>
          <w:sz w:val="22"/>
          <w:szCs w:val="22"/>
          <w:lang w:val="en-US"/>
        </w:rPr>
        <w:t xml:space="preserve">as stated in the Development Agreement are met. I coordinate activities with other services within </w:t>
      </w:r>
      <w:r w:rsidR="00473AE1">
        <w:rPr>
          <w:rFonts w:cs="Arial"/>
          <w:sz w:val="22"/>
          <w:szCs w:val="22"/>
          <w:lang w:val="en-US"/>
        </w:rPr>
        <w:t>t</w:t>
      </w:r>
      <w:r w:rsidR="00235E9D">
        <w:rPr>
          <w:rFonts w:cs="Arial"/>
          <w:sz w:val="22"/>
          <w:szCs w:val="22"/>
          <w:lang w:val="en-US"/>
        </w:rPr>
        <w:t>he Council</w:t>
      </w:r>
      <w:r w:rsidR="0019273E">
        <w:rPr>
          <w:rFonts w:cs="Arial"/>
          <w:sz w:val="22"/>
          <w:szCs w:val="22"/>
          <w:lang w:val="en-US"/>
        </w:rPr>
        <w:t xml:space="preserve"> and oversee progress on delivering these activities.</w:t>
      </w:r>
      <w:r w:rsidR="0037182A" w:rsidRPr="0037182A">
        <w:rPr>
          <w:rFonts w:cs="Arial"/>
          <w:sz w:val="22"/>
          <w:szCs w:val="22"/>
          <w:lang w:val="en-US"/>
        </w:rPr>
        <w:t xml:space="preserve"> </w:t>
      </w:r>
      <w:r w:rsidR="0019273E">
        <w:rPr>
          <w:rFonts w:cs="Arial"/>
          <w:sz w:val="22"/>
          <w:szCs w:val="22"/>
          <w:lang w:val="en-US"/>
        </w:rPr>
        <w:t xml:space="preserve">I represent </w:t>
      </w:r>
      <w:r w:rsidR="00473AE1">
        <w:rPr>
          <w:rFonts w:cs="Arial"/>
          <w:sz w:val="22"/>
          <w:szCs w:val="22"/>
          <w:lang w:val="en-US"/>
        </w:rPr>
        <w:t>t</w:t>
      </w:r>
      <w:r w:rsidR="00235E9D">
        <w:rPr>
          <w:rFonts w:cs="Arial"/>
          <w:sz w:val="22"/>
          <w:szCs w:val="22"/>
          <w:lang w:val="en-US"/>
        </w:rPr>
        <w:t>he Council</w:t>
      </w:r>
      <w:r w:rsidR="0019273E">
        <w:rPr>
          <w:rFonts w:cs="Arial"/>
          <w:sz w:val="22"/>
          <w:szCs w:val="22"/>
          <w:lang w:val="en-US"/>
        </w:rPr>
        <w:t xml:space="preserve"> at all progress and project meetings with the development partners.</w:t>
      </w:r>
      <w:r w:rsidR="0037182A" w:rsidRPr="0037182A">
        <w:rPr>
          <w:rFonts w:cs="Arial"/>
          <w:sz w:val="22"/>
          <w:szCs w:val="22"/>
          <w:lang w:val="en-US"/>
        </w:rPr>
        <w:t> </w:t>
      </w:r>
    </w:p>
    <w:p w14:paraId="0FBA2F27" w14:textId="77777777" w:rsidR="009E0F08" w:rsidRPr="002D0108" w:rsidRDefault="009E0F08" w:rsidP="00C76405">
      <w:pPr>
        <w:spacing w:line="276" w:lineRule="auto"/>
        <w:ind w:left="709" w:hanging="709"/>
        <w:rPr>
          <w:rFonts w:cs="Arial"/>
          <w:sz w:val="22"/>
          <w:szCs w:val="22"/>
          <w:lang w:val="en-US"/>
        </w:rPr>
      </w:pPr>
    </w:p>
    <w:p w14:paraId="0558E12D" w14:textId="77777777" w:rsidR="00A77F58" w:rsidRPr="00C76405" w:rsidRDefault="00A77F58" w:rsidP="00A77F58">
      <w:pPr>
        <w:ind w:left="1276"/>
        <w:jc w:val="left"/>
        <w:rPr>
          <w:rFonts w:cs="Arial"/>
          <w:b/>
          <w:sz w:val="22"/>
          <w:szCs w:val="22"/>
          <w:u w:val="single"/>
          <w:lang w:eastAsia="en-GB"/>
        </w:rPr>
      </w:pPr>
    </w:p>
    <w:p w14:paraId="3DC32BAD" w14:textId="73C1F371" w:rsidR="00010CFF" w:rsidRPr="003E1AAC" w:rsidRDefault="007D62B4" w:rsidP="003E1AAC">
      <w:pPr>
        <w:tabs>
          <w:tab w:val="left" w:pos="0"/>
        </w:tabs>
        <w:spacing w:line="276" w:lineRule="auto"/>
        <w:ind w:left="720" w:hanging="720"/>
        <w:rPr>
          <w:rFonts w:cs="Arial"/>
          <w:b/>
          <w:szCs w:val="24"/>
          <w:lang w:eastAsia="en-GB"/>
        </w:rPr>
      </w:pPr>
      <w:r>
        <w:rPr>
          <w:rFonts w:cs="Arial"/>
          <w:b/>
          <w:szCs w:val="24"/>
          <w:lang w:eastAsia="en-GB"/>
        </w:rPr>
        <w:t>2</w:t>
      </w:r>
      <w:r>
        <w:rPr>
          <w:rFonts w:cs="Arial"/>
          <w:b/>
          <w:szCs w:val="24"/>
          <w:lang w:eastAsia="en-GB"/>
        </w:rPr>
        <w:tab/>
      </w:r>
      <w:r w:rsidR="009E5FC7" w:rsidRPr="003E1AAC">
        <w:rPr>
          <w:rFonts w:cs="Arial"/>
          <w:b/>
          <w:szCs w:val="24"/>
          <w:lang w:eastAsia="en-GB"/>
        </w:rPr>
        <w:t xml:space="preserve">The need for </w:t>
      </w:r>
      <w:r w:rsidR="00DD2A34">
        <w:rPr>
          <w:rFonts w:cs="Arial"/>
          <w:b/>
          <w:szCs w:val="24"/>
          <w:lang w:eastAsia="en-GB"/>
        </w:rPr>
        <w:t>T</w:t>
      </w:r>
      <w:r w:rsidR="009E5FC7" w:rsidRPr="003E1AAC">
        <w:rPr>
          <w:rFonts w:cs="Arial"/>
          <w:b/>
          <w:szCs w:val="24"/>
          <w:lang w:eastAsia="en-GB"/>
        </w:rPr>
        <w:t>he Regeneration Project</w:t>
      </w:r>
    </w:p>
    <w:p w14:paraId="036F6BC3" w14:textId="77777777" w:rsidR="00494DBF" w:rsidRDefault="00494DBF" w:rsidP="00B91E9A">
      <w:pPr>
        <w:spacing w:line="276" w:lineRule="auto"/>
        <w:rPr>
          <w:rFonts w:cs="Arial"/>
          <w:b/>
          <w:szCs w:val="24"/>
        </w:rPr>
      </w:pPr>
    </w:p>
    <w:p w14:paraId="6485B822" w14:textId="2D88088E" w:rsidR="00D91897" w:rsidRPr="00B91E9A" w:rsidRDefault="00CB1859" w:rsidP="00905D27">
      <w:pPr>
        <w:overflowPunct/>
        <w:spacing w:line="276" w:lineRule="auto"/>
        <w:ind w:left="709" w:hanging="709"/>
        <w:textAlignment w:val="auto"/>
        <w:rPr>
          <w:rFonts w:cs="Arial"/>
          <w:sz w:val="22"/>
          <w:szCs w:val="22"/>
          <w:lang w:eastAsia="en-GB"/>
        </w:rPr>
      </w:pPr>
      <w:r w:rsidRPr="00B91E9A">
        <w:rPr>
          <w:rFonts w:cs="Arial"/>
          <w:sz w:val="22"/>
          <w:szCs w:val="22"/>
          <w:lang w:eastAsia="en-GB"/>
        </w:rPr>
        <w:t xml:space="preserve">2.1 </w:t>
      </w:r>
      <w:r w:rsidRPr="00B91E9A">
        <w:rPr>
          <w:rFonts w:cs="Arial"/>
          <w:sz w:val="22"/>
          <w:szCs w:val="22"/>
          <w:lang w:eastAsia="en-GB"/>
        </w:rPr>
        <w:tab/>
      </w:r>
      <w:r w:rsidR="002D7C46" w:rsidRPr="00B91E9A">
        <w:rPr>
          <w:rFonts w:cs="Arial"/>
          <w:sz w:val="22"/>
          <w:szCs w:val="22"/>
          <w:lang w:eastAsia="en-GB"/>
        </w:rPr>
        <w:t>The</w:t>
      </w:r>
      <w:r w:rsidR="00F14B20" w:rsidRPr="00B91E9A">
        <w:rPr>
          <w:rFonts w:cs="Arial"/>
          <w:sz w:val="22"/>
          <w:szCs w:val="22"/>
          <w:lang w:eastAsia="en-GB"/>
        </w:rPr>
        <w:t xml:space="preserve"> </w:t>
      </w:r>
      <w:r w:rsidR="00F27143">
        <w:rPr>
          <w:rFonts w:cs="Arial"/>
          <w:sz w:val="22"/>
          <w:szCs w:val="22"/>
          <w:lang w:eastAsia="en-GB"/>
        </w:rPr>
        <w:t>R</w:t>
      </w:r>
      <w:r w:rsidR="00F14B20" w:rsidRPr="00B91E9A">
        <w:rPr>
          <w:rFonts w:cs="Arial"/>
          <w:sz w:val="22"/>
          <w:szCs w:val="22"/>
          <w:lang w:eastAsia="en-GB"/>
        </w:rPr>
        <w:t xml:space="preserve">egeneration </w:t>
      </w:r>
      <w:r w:rsidR="00F27143">
        <w:rPr>
          <w:rFonts w:cs="Arial"/>
          <w:sz w:val="22"/>
          <w:szCs w:val="22"/>
          <w:lang w:eastAsia="en-GB"/>
        </w:rPr>
        <w:t>Project</w:t>
      </w:r>
      <w:r w:rsidR="00F14B20" w:rsidRPr="00B91E9A">
        <w:rPr>
          <w:rFonts w:cs="Arial"/>
          <w:sz w:val="22"/>
          <w:szCs w:val="22"/>
          <w:lang w:eastAsia="en-GB"/>
        </w:rPr>
        <w:t xml:space="preserve"> </w:t>
      </w:r>
      <w:r w:rsidR="009E59CB">
        <w:rPr>
          <w:rFonts w:cs="Arial"/>
          <w:sz w:val="22"/>
          <w:szCs w:val="22"/>
          <w:lang w:eastAsia="en-GB"/>
        </w:rPr>
        <w:t xml:space="preserve">emerged </w:t>
      </w:r>
      <w:r w:rsidR="00F14B20" w:rsidRPr="00B91E9A">
        <w:rPr>
          <w:rFonts w:cs="Arial"/>
          <w:sz w:val="22"/>
          <w:szCs w:val="22"/>
          <w:lang w:eastAsia="en-GB"/>
        </w:rPr>
        <w:t>as</w:t>
      </w:r>
      <w:r w:rsidR="009E0F08">
        <w:rPr>
          <w:rFonts w:cs="Arial"/>
          <w:sz w:val="22"/>
          <w:szCs w:val="22"/>
          <w:lang w:eastAsia="en-GB"/>
        </w:rPr>
        <w:t xml:space="preserve"> </w:t>
      </w:r>
      <w:r w:rsidR="00F14B20" w:rsidRPr="00B91E9A">
        <w:rPr>
          <w:rFonts w:cs="Arial"/>
          <w:sz w:val="22"/>
          <w:szCs w:val="22"/>
          <w:lang w:eastAsia="en-GB"/>
        </w:rPr>
        <w:t xml:space="preserve">a result of a number of key factors including </w:t>
      </w:r>
      <w:r w:rsidR="00235E9D">
        <w:rPr>
          <w:rFonts w:cs="Arial"/>
          <w:sz w:val="22"/>
          <w:szCs w:val="22"/>
          <w:lang w:eastAsia="en-GB"/>
        </w:rPr>
        <w:t>The Council</w:t>
      </w:r>
      <w:r w:rsidR="009E0F08">
        <w:rPr>
          <w:rFonts w:cs="Arial"/>
          <w:sz w:val="22"/>
          <w:szCs w:val="22"/>
          <w:lang w:eastAsia="en-GB"/>
        </w:rPr>
        <w:t>’s</w:t>
      </w:r>
      <w:r w:rsidR="00E26BF9">
        <w:rPr>
          <w:rFonts w:cs="Arial"/>
          <w:sz w:val="22"/>
          <w:szCs w:val="22"/>
          <w:lang w:eastAsia="en-GB"/>
        </w:rPr>
        <w:t xml:space="preserve"> corporate priorities</w:t>
      </w:r>
      <w:r w:rsidR="004D2CA2">
        <w:rPr>
          <w:rFonts w:cs="Arial"/>
          <w:sz w:val="22"/>
          <w:szCs w:val="22"/>
          <w:lang w:eastAsia="en-GB"/>
        </w:rPr>
        <w:t xml:space="preserve"> (CD9, page 30, para 3.1 to 3.4)</w:t>
      </w:r>
      <w:r w:rsidR="00E26BF9">
        <w:rPr>
          <w:rFonts w:cs="Arial"/>
          <w:sz w:val="22"/>
          <w:szCs w:val="22"/>
          <w:lang w:eastAsia="en-GB"/>
        </w:rPr>
        <w:t xml:space="preserve">, the </w:t>
      </w:r>
      <w:r w:rsidR="00E26BF9" w:rsidRPr="00B91E9A">
        <w:rPr>
          <w:rFonts w:cs="Arial"/>
          <w:sz w:val="22"/>
          <w:szCs w:val="22"/>
          <w:lang w:eastAsia="en-GB"/>
        </w:rPr>
        <w:t>Decent</w:t>
      </w:r>
      <w:r w:rsidR="00F14B20" w:rsidRPr="00B91E9A">
        <w:rPr>
          <w:rFonts w:cs="Arial"/>
          <w:sz w:val="22"/>
          <w:szCs w:val="22"/>
          <w:lang w:eastAsia="en-GB"/>
        </w:rPr>
        <w:t xml:space="preserve"> Homes programme</w:t>
      </w:r>
      <w:r w:rsidR="004D2CA2">
        <w:rPr>
          <w:rFonts w:cs="Arial"/>
          <w:sz w:val="22"/>
          <w:szCs w:val="22"/>
          <w:lang w:eastAsia="en-GB"/>
        </w:rPr>
        <w:t xml:space="preserve"> </w:t>
      </w:r>
      <w:r w:rsidR="0061493B">
        <w:rPr>
          <w:rFonts w:cs="Arial"/>
          <w:sz w:val="22"/>
          <w:szCs w:val="22"/>
          <w:lang w:eastAsia="en-GB"/>
        </w:rPr>
        <w:t>(</w:t>
      </w:r>
      <w:r w:rsidR="004D2CA2">
        <w:rPr>
          <w:rFonts w:cs="Arial"/>
          <w:sz w:val="22"/>
          <w:szCs w:val="22"/>
          <w:lang w:eastAsia="en-GB"/>
        </w:rPr>
        <w:t>CD27 page 511, Policy C53)</w:t>
      </w:r>
      <w:r w:rsidR="00D91897" w:rsidRPr="00B91E9A">
        <w:rPr>
          <w:rFonts w:cs="Arial"/>
          <w:sz w:val="22"/>
          <w:szCs w:val="22"/>
          <w:lang w:eastAsia="en-GB"/>
        </w:rPr>
        <w:t xml:space="preserve">, environmental considerations </w:t>
      </w:r>
      <w:r w:rsidR="0061493B">
        <w:rPr>
          <w:rFonts w:cs="Arial"/>
          <w:sz w:val="22"/>
          <w:szCs w:val="22"/>
          <w:lang w:eastAsia="en-GB"/>
        </w:rPr>
        <w:t>and</w:t>
      </w:r>
      <w:r w:rsidR="00D91897" w:rsidRPr="00B91E9A">
        <w:rPr>
          <w:rFonts w:cs="Arial"/>
          <w:sz w:val="22"/>
          <w:szCs w:val="22"/>
          <w:lang w:eastAsia="en-GB"/>
        </w:rPr>
        <w:t xml:space="preserve"> the need </w:t>
      </w:r>
      <w:r w:rsidR="0025276D" w:rsidRPr="00B91E9A">
        <w:rPr>
          <w:rFonts w:cs="Arial"/>
          <w:sz w:val="22"/>
          <w:szCs w:val="22"/>
          <w:lang w:eastAsia="en-GB"/>
        </w:rPr>
        <w:t xml:space="preserve">to </w:t>
      </w:r>
      <w:r w:rsidR="006F14D1" w:rsidRPr="00B91E9A">
        <w:rPr>
          <w:rFonts w:cs="Arial"/>
          <w:sz w:val="22"/>
          <w:szCs w:val="22"/>
          <w:lang w:eastAsia="en-GB"/>
        </w:rPr>
        <w:t>secure longer</w:t>
      </w:r>
      <w:r w:rsidR="00D91897" w:rsidRPr="00B91E9A">
        <w:rPr>
          <w:rFonts w:cs="Arial"/>
          <w:sz w:val="22"/>
          <w:szCs w:val="22"/>
          <w:lang w:eastAsia="en-GB"/>
        </w:rPr>
        <w:t xml:space="preserve"> term, viable and sustainable change in the locality.</w:t>
      </w:r>
    </w:p>
    <w:p w14:paraId="78F5D534" w14:textId="77777777" w:rsidR="00D91897" w:rsidRPr="00B91E9A" w:rsidRDefault="00D91897" w:rsidP="00905D27">
      <w:pPr>
        <w:overflowPunct/>
        <w:spacing w:line="276" w:lineRule="auto"/>
        <w:ind w:left="709" w:hanging="709"/>
        <w:textAlignment w:val="auto"/>
        <w:rPr>
          <w:rFonts w:cs="Arial"/>
          <w:sz w:val="22"/>
          <w:szCs w:val="22"/>
          <w:lang w:eastAsia="en-GB"/>
        </w:rPr>
      </w:pPr>
    </w:p>
    <w:p w14:paraId="0A011877" w14:textId="5A73D651" w:rsidR="004B51C7" w:rsidRDefault="00CB1859" w:rsidP="00905D27">
      <w:pPr>
        <w:overflowPunct/>
        <w:spacing w:line="276" w:lineRule="auto"/>
        <w:ind w:left="709" w:hanging="709"/>
        <w:textAlignment w:val="auto"/>
        <w:rPr>
          <w:rFonts w:cs="Arial"/>
          <w:sz w:val="22"/>
          <w:szCs w:val="22"/>
          <w:lang w:eastAsia="en-GB"/>
        </w:rPr>
      </w:pPr>
      <w:r w:rsidRPr="00B91E9A">
        <w:rPr>
          <w:rFonts w:cs="Arial"/>
          <w:sz w:val="22"/>
          <w:szCs w:val="22"/>
          <w:lang w:eastAsia="en-GB"/>
        </w:rPr>
        <w:lastRenderedPageBreak/>
        <w:t xml:space="preserve">2.2 </w:t>
      </w:r>
      <w:r w:rsidRPr="00B91E9A">
        <w:rPr>
          <w:rFonts w:cs="Arial"/>
          <w:sz w:val="22"/>
          <w:szCs w:val="22"/>
          <w:lang w:eastAsia="en-GB"/>
        </w:rPr>
        <w:tab/>
      </w:r>
      <w:r w:rsidR="00E26BF9" w:rsidRPr="00E26BF9">
        <w:rPr>
          <w:rFonts w:cs="Arial"/>
          <w:sz w:val="22"/>
          <w:szCs w:val="22"/>
          <w:lang w:eastAsia="en-GB"/>
        </w:rPr>
        <w:t xml:space="preserve">The regeneration of Barnet’s largest council housing estates, including </w:t>
      </w:r>
      <w:r w:rsidR="002C4475">
        <w:rPr>
          <w:rFonts w:cs="Arial"/>
          <w:sz w:val="22"/>
          <w:szCs w:val="22"/>
          <w:lang w:eastAsia="en-GB"/>
        </w:rPr>
        <w:t>Granville Road</w:t>
      </w:r>
      <w:r w:rsidR="00E26BF9">
        <w:rPr>
          <w:rFonts w:cs="Arial"/>
          <w:sz w:val="22"/>
          <w:szCs w:val="22"/>
          <w:lang w:eastAsia="en-GB"/>
        </w:rPr>
        <w:t xml:space="preserve">, Grahame Park, </w:t>
      </w:r>
      <w:proofErr w:type="spellStart"/>
      <w:r w:rsidR="00E26BF9">
        <w:rPr>
          <w:rFonts w:cs="Arial"/>
          <w:sz w:val="22"/>
          <w:szCs w:val="22"/>
          <w:lang w:eastAsia="en-GB"/>
        </w:rPr>
        <w:t>Stonegrov</w:t>
      </w:r>
      <w:r w:rsidR="00E26BF9" w:rsidRPr="00E26BF9">
        <w:rPr>
          <w:rFonts w:cs="Arial"/>
          <w:sz w:val="22"/>
          <w:szCs w:val="22"/>
          <w:lang w:eastAsia="en-GB"/>
        </w:rPr>
        <w:t>e</w:t>
      </w:r>
      <w:proofErr w:type="spellEnd"/>
      <w:r w:rsidR="00E26BF9" w:rsidRPr="00E26BF9">
        <w:rPr>
          <w:rFonts w:cs="Arial"/>
          <w:sz w:val="22"/>
          <w:szCs w:val="22"/>
          <w:lang w:eastAsia="en-GB"/>
        </w:rPr>
        <w:t xml:space="preserve">/Spur Road and Dollis Valley, has been a key component of </w:t>
      </w:r>
      <w:r w:rsidR="00235E9D">
        <w:rPr>
          <w:rFonts w:cs="Arial"/>
          <w:sz w:val="22"/>
          <w:szCs w:val="22"/>
          <w:lang w:eastAsia="en-GB"/>
        </w:rPr>
        <w:t>the Council</w:t>
      </w:r>
      <w:r w:rsidR="00E26BF9" w:rsidRPr="00E26BF9">
        <w:rPr>
          <w:rFonts w:cs="Arial"/>
          <w:sz w:val="22"/>
          <w:szCs w:val="22"/>
          <w:lang w:eastAsia="en-GB"/>
        </w:rPr>
        <w:t xml:space="preserve">’s Housing Strategy since </w:t>
      </w:r>
      <w:r w:rsidR="00E26BF9" w:rsidRPr="00F726E5">
        <w:rPr>
          <w:rFonts w:cs="Arial"/>
          <w:sz w:val="22"/>
          <w:szCs w:val="22"/>
          <w:lang w:eastAsia="en-GB"/>
        </w:rPr>
        <w:t>20</w:t>
      </w:r>
      <w:r w:rsidR="00F00BFA">
        <w:rPr>
          <w:rFonts w:cs="Arial"/>
          <w:sz w:val="22"/>
          <w:szCs w:val="22"/>
          <w:lang w:eastAsia="en-GB"/>
        </w:rPr>
        <w:t>10</w:t>
      </w:r>
      <w:r w:rsidR="004D2CA2">
        <w:rPr>
          <w:rFonts w:cs="Arial"/>
          <w:sz w:val="22"/>
          <w:szCs w:val="22"/>
          <w:lang w:eastAsia="en-GB"/>
        </w:rPr>
        <w:t xml:space="preserve"> </w:t>
      </w:r>
      <w:r w:rsidR="00BE30AC">
        <w:rPr>
          <w:rFonts w:cs="Arial"/>
          <w:sz w:val="22"/>
          <w:szCs w:val="22"/>
          <w:lang w:eastAsia="en-GB"/>
        </w:rPr>
        <w:t>(see AA/PS 1.1 paragraph 2.5 to 2.9)</w:t>
      </w:r>
      <w:r w:rsidR="004B51C7">
        <w:rPr>
          <w:rFonts w:cs="Arial"/>
          <w:sz w:val="22"/>
          <w:szCs w:val="22"/>
          <w:lang w:eastAsia="en-GB"/>
        </w:rPr>
        <w:t>.</w:t>
      </w:r>
    </w:p>
    <w:p w14:paraId="67144859" w14:textId="77777777" w:rsidR="00E26BF9" w:rsidRDefault="004B51C7" w:rsidP="00905D27">
      <w:pPr>
        <w:overflowPunct/>
        <w:spacing w:line="276" w:lineRule="auto"/>
        <w:ind w:left="709" w:hanging="709"/>
        <w:textAlignment w:val="auto"/>
        <w:rPr>
          <w:rFonts w:cs="Arial"/>
          <w:sz w:val="22"/>
          <w:szCs w:val="22"/>
          <w:lang w:eastAsia="en-GB"/>
        </w:rPr>
      </w:pPr>
      <w:r>
        <w:rPr>
          <w:rFonts w:cs="Arial"/>
          <w:sz w:val="22"/>
          <w:szCs w:val="22"/>
          <w:lang w:eastAsia="en-GB"/>
        </w:rPr>
        <w:t xml:space="preserve"> </w:t>
      </w:r>
    </w:p>
    <w:p w14:paraId="1028643D" w14:textId="21AFBC9B" w:rsidR="000139B0" w:rsidRDefault="00E26BF9" w:rsidP="00905D27">
      <w:pPr>
        <w:overflowPunct/>
        <w:spacing w:line="276" w:lineRule="auto"/>
        <w:ind w:left="709" w:hanging="709"/>
        <w:textAlignment w:val="auto"/>
        <w:rPr>
          <w:rFonts w:cs="Arial"/>
          <w:sz w:val="22"/>
          <w:szCs w:val="22"/>
          <w:lang w:eastAsia="en-GB"/>
        </w:rPr>
      </w:pPr>
      <w:r>
        <w:rPr>
          <w:rFonts w:cs="Arial"/>
          <w:sz w:val="22"/>
          <w:szCs w:val="22"/>
          <w:lang w:eastAsia="en-GB"/>
        </w:rPr>
        <w:t>2.</w:t>
      </w:r>
      <w:r w:rsidR="00905D27">
        <w:rPr>
          <w:rFonts w:cs="Arial"/>
          <w:sz w:val="22"/>
          <w:szCs w:val="22"/>
          <w:lang w:eastAsia="en-GB"/>
        </w:rPr>
        <w:t>3</w:t>
      </w:r>
      <w:r w:rsidR="00905D27">
        <w:rPr>
          <w:rFonts w:cs="Arial"/>
          <w:sz w:val="22"/>
          <w:szCs w:val="22"/>
          <w:lang w:eastAsia="en-GB"/>
        </w:rPr>
        <w:tab/>
      </w:r>
      <w:r w:rsidR="000139B0" w:rsidRPr="00B91E9A">
        <w:rPr>
          <w:rFonts w:cs="Arial"/>
          <w:sz w:val="22"/>
          <w:szCs w:val="22"/>
          <w:lang w:eastAsia="en-GB"/>
        </w:rPr>
        <w:t>In July 2001, the Department for Communities and Local Government launched the Decent Homes Programme, requiring local authorities to ensure that their housing stock offer</w:t>
      </w:r>
      <w:r w:rsidR="00BA2B26">
        <w:rPr>
          <w:rFonts w:cs="Arial"/>
          <w:sz w:val="22"/>
          <w:szCs w:val="22"/>
          <w:lang w:eastAsia="en-GB"/>
        </w:rPr>
        <w:t>s</w:t>
      </w:r>
      <w:r w:rsidR="000139B0" w:rsidRPr="00B91E9A">
        <w:rPr>
          <w:rFonts w:cs="Arial"/>
          <w:sz w:val="22"/>
          <w:szCs w:val="22"/>
          <w:lang w:eastAsia="en-GB"/>
        </w:rPr>
        <w:t xml:space="preserve"> residents t</w:t>
      </w:r>
      <w:r w:rsidR="009E59CB">
        <w:rPr>
          <w:rFonts w:cs="Arial"/>
          <w:sz w:val="22"/>
          <w:szCs w:val="22"/>
          <w:lang w:eastAsia="en-GB"/>
        </w:rPr>
        <w:t xml:space="preserve">he opportunity of a decent home, </w:t>
      </w:r>
      <w:r w:rsidR="000139B0" w:rsidRPr="00B91E9A">
        <w:rPr>
          <w:rFonts w:cs="Arial"/>
          <w:sz w:val="22"/>
          <w:szCs w:val="22"/>
          <w:lang w:eastAsia="en-GB"/>
        </w:rPr>
        <w:t>promote</w:t>
      </w:r>
      <w:r w:rsidR="00BA2B26">
        <w:rPr>
          <w:rFonts w:cs="Arial"/>
          <w:sz w:val="22"/>
          <w:szCs w:val="22"/>
          <w:lang w:eastAsia="en-GB"/>
        </w:rPr>
        <w:t>s</w:t>
      </w:r>
      <w:r w:rsidR="000139B0" w:rsidRPr="00B91E9A">
        <w:rPr>
          <w:rFonts w:cs="Arial"/>
          <w:sz w:val="22"/>
          <w:szCs w:val="22"/>
          <w:lang w:eastAsia="en-GB"/>
        </w:rPr>
        <w:t xml:space="preserve"> socia</w:t>
      </w:r>
      <w:r w:rsidR="0063797A" w:rsidRPr="00B91E9A">
        <w:rPr>
          <w:rFonts w:cs="Arial"/>
          <w:sz w:val="22"/>
          <w:szCs w:val="22"/>
          <w:lang w:eastAsia="en-GB"/>
        </w:rPr>
        <w:t>l cohesion, well-being and self-</w:t>
      </w:r>
      <w:r w:rsidR="000139B0" w:rsidRPr="00B91E9A">
        <w:rPr>
          <w:rFonts w:cs="Arial"/>
          <w:sz w:val="22"/>
          <w:szCs w:val="22"/>
          <w:lang w:eastAsia="en-GB"/>
        </w:rPr>
        <w:t>dependence.</w:t>
      </w:r>
      <w:r w:rsidR="00D91897" w:rsidRPr="00B91E9A">
        <w:rPr>
          <w:rFonts w:cs="Arial"/>
          <w:sz w:val="22"/>
          <w:szCs w:val="22"/>
          <w:lang w:eastAsia="en-GB"/>
        </w:rPr>
        <w:t xml:space="preserve"> This was a critical trigger for </w:t>
      </w:r>
      <w:r w:rsidR="00235E9D">
        <w:rPr>
          <w:rFonts w:cs="Arial"/>
          <w:sz w:val="22"/>
          <w:szCs w:val="22"/>
          <w:lang w:eastAsia="en-GB"/>
        </w:rPr>
        <w:t>The Council</w:t>
      </w:r>
      <w:r w:rsidR="00D91897" w:rsidRPr="00B91E9A">
        <w:rPr>
          <w:rFonts w:cs="Arial"/>
          <w:sz w:val="22"/>
          <w:szCs w:val="22"/>
          <w:lang w:eastAsia="en-GB"/>
        </w:rPr>
        <w:t xml:space="preserve"> in seeking to comprehensively review the nature and condition of its housing stock</w:t>
      </w:r>
      <w:r w:rsidR="006732F5">
        <w:rPr>
          <w:rFonts w:cs="Arial"/>
          <w:sz w:val="22"/>
          <w:szCs w:val="22"/>
          <w:lang w:eastAsia="en-GB"/>
        </w:rPr>
        <w:t xml:space="preserve">. </w:t>
      </w:r>
    </w:p>
    <w:p w14:paraId="789A2CD5" w14:textId="77777777" w:rsidR="00A1515A" w:rsidRDefault="00A1515A" w:rsidP="00905D27">
      <w:pPr>
        <w:overflowPunct/>
        <w:spacing w:line="276" w:lineRule="auto"/>
        <w:ind w:left="709" w:hanging="709"/>
        <w:textAlignment w:val="auto"/>
        <w:rPr>
          <w:rFonts w:cs="Arial"/>
          <w:sz w:val="22"/>
          <w:szCs w:val="22"/>
          <w:lang w:eastAsia="en-GB"/>
        </w:rPr>
      </w:pPr>
    </w:p>
    <w:p w14:paraId="4DB6DBD1" w14:textId="13355CFF" w:rsidR="00A77F58" w:rsidRDefault="00905D27" w:rsidP="00905D27">
      <w:pPr>
        <w:overflowPunct/>
        <w:spacing w:line="276" w:lineRule="auto"/>
        <w:ind w:left="709" w:hanging="709"/>
        <w:textAlignment w:val="auto"/>
      </w:pPr>
      <w:r>
        <w:rPr>
          <w:rFonts w:cs="Arial"/>
          <w:sz w:val="22"/>
          <w:szCs w:val="22"/>
          <w:lang w:eastAsia="en-GB"/>
        </w:rPr>
        <w:t>2.4</w:t>
      </w:r>
      <w:r>
        <w:rPr>
          <w:rFonts w:cs="Arial"/>
          <w:sz w:val="22"/>
          <w:szCs w:val="22"/>
          <w:lang w:eastAsia="en-GB"/>
        </w:rPr>
        <w:tab/>
      </w:r>
      <w:r w:rsidR="00235E9D">
        <w:rPr>
          <w:rFonts w:cs="Arial"/>
          <w:sz w:val="22"/>
          <w:szCs w:val="22"/>
          <w:lang w:eastAsia="en-GB"/>
        </w:rPr>
        <w:t>The Council</w:t>
      </w:r>
      <w:r w:rsidR="003C307C">
        <w:rPr>
          <w:rFonts w:cs="Arial"/>
          <w:sz w:val="22"/>
          <w:szCs w:val="22"/>
          <w:lang w:eastAsia="en-GB"/>
        </w:rPr>
        <w:t xml:space="preserve"> considered </w:t>
      </w:r>
      <w:r w:rsidR="00E20067">
        <w:rPr>
          <w:rFonts w:cs="Arial"/>
          <w:sz w:val="22"/>
          <w:szCs w:val="22"/>
          <w:lang w:eastAsia="en-GB"/>
        </w:rPr>
        <w:t>that</w:t>
      </w:r>
      <w:r w:rsidR="0003260F">
        <w:rPr>
          <w:rFonts w:cs="Arial"/>
          <w:sz w:val="22"/>
          <w:szCs w:val="22"/>
          <w:lang w:eastAsia="en-GB"/>
        </w:rPr>
        <w:t>,</w:t>
      </w:r>
      <w:r w:rsidR="00E20067">
        <w:rPr>
          <w:rFonts w:cs="Arial"/>
          <w:sz w:val="22"/>
          <w:szCs w:val="22"/>
          <w:lang w:eastAsia="en-GB"/>
        </w:rPr>
        <w:t xml:space="preserve"> </w:t>
      </w:r>
      <w:r w:rsidR="004B51C7">
        <w:rPr>
          <w:rFonts w:cs="Arial"/>
          <w:sz w:val="22"/>
          <w:szCs w:val="22"/>
          <w:lang w:eastAsia="en-GB"/>
        </w:rPr>
        <w:t xml:space="preserve">although bringing homes </w:t>
      </w:r>
      <w:r w:rsidR="00A1515A" w:rsidRPr="00A1515A">
        <w:rPr>
          <w:rFonts w:cs="Arial"/>
          <w:sz w:val="22"/>
          <w:szCs w:val="22"/>
          <w:lang w:eastAsia="en-GB"/>
        </w:rPr>
        <w:t xml:space="preserve">up to the Decent Homes standard </w:t>
      </w:r>
      <w:r w:rsidR="004B51C7">
        <w:rPr>
          <w:rFonts w:cs="Arial"/>
          <w:sz w:val="22"/>
          <w:szCs w:val="22"/>
          <w:lang w:eastAsia="en-GB"/>
        </w:rPr>
        <w:t xml:space="preserve">was a </w:t>
      </w:r>
      <w:r w:rsidR="004B51C7" w:rsidRPr="003155F0">
        <w:rPr>
          <w:rFonts w:cs="Arial"/>
          <w:sz w:val="22"/>
          <w:szCs w:val="22"/>
          <w:lang w:eastAsia="en-GB"/>
        </w:rPr>
        <w:t>priority</w:t>
      </w:r>
      <w:r w:rsidR="004D2CA2" w:rsidRPr="003155F0">
        <w:rPr>
          <w:rFonts w:cs="Arial"/>
          <w:sz w:val="22"/>
          <w:szCs w:val="22"/>
          <w:lang w:eastAsia="en-GB"/>
        </w:rPr>
        <w:t xml:space="preserve"> (CD9, page 31, section 9 </w:t>
      </w:r>
      <w:r w:rsidR="003155F0" w:rsidRPr="003155F0">
        <w:rPr>
          <w:rFonts w:cs="Arial"/>
          <w:sz w:val="22"/>
          <w:szCs w:val="22"/>
          <w:lang w:eastAsia="en-GB"/>
        </w:rPr>
        <w:t xml:space="preserve">and </w:t>
      </w:r>
      <w:r w:rsidR="004D2CA2" w:rsidRPr="003155F0">
        <w:rPr>
          <w:rFonts w:cs="Arial"/>
          <w:sz w:val="22"/>
          <w:szCs w:val="22"/>
          <w:lang w:eastAsia="en-GB"/>
        </w:rPr>
        <w:t>CD11, page 217, para 3.2)</w:t>
      </w:r>
      <w:r w:rsidR="004B51C7" w:rsidRPr="003155F0">
        <w:rPr>
          <w:rFonts w:cs="Arial"/>
          <w:sz w:val="22"/>
          <w:szCs w:val="22"/>
          <w:lang w:eastAsia="en-GB"/>
        </w:rPr>
        <w:t>,</w:t>
      </w:r>
      <w:r w:rsidR="004B51C7">
        <w:rPr>
          <w:rFonts w:cs="Arial"/>
          <w:sz w:val="22"/>
          <w:szCs w:val="22"/>
          <w:lang w:eastAsia="en-GB"/>
        </w:rPr>
        <w:t xml:space="preserve"> furthe</w:t>
      </w:r>
      <w:r w:rsidR="00E7319F">
        <w:rPr>
          <w:rFonts w:cs="Arial"/>
          <w:sz w:val="22"/>
          <w:szCs w:val="22"/>
          <w:lang w:eastAsia="en-GB"/>
        </w:rPr>
        <w:t>r</w:t>
      </w:r>
      <w:r w:rsidR="004B51C7">
        <w:rPr>
          <w:rFonts w:cs="Arial"/>
          <w:sz w:val="22"/>
          <w:szCs w:val="22"/>
          <w:lang w:eastAsia="en-GB"/>
        </w:rPr>
        <w:t xml:space="preserve"> works were required to the tower blocks </w:t>
      </w:r>
      <w:r w:rsidR="00A55A3F">
        <w:rPr>
          <w:rFonts w:cs="Arial"/>
          <w:sz w:val="22"/>
          <w:szCs w:val="22"/>
          <w:lang w:eastAsia="en-GB"/>
        </w:rPr>
        <w:t xml:space="preserve">on </w:t>
      </w:r>
      <w:r w:rsidR="003F020A">
        <w:rPr>
          <w:rFonts w:cs="Arial"/>
          <w:sz w:val="22"/>
          <w:szCs w:val="22"/>
          <w:lang w:eastAsia="en-GB"/>
        </w:rPr>
        <w:t>t</w:t>
      </w:r>
      <w:r w:rsidR="00235E9D">
        <w:rPr>
          <w:rFonts w:cs="Arial"/>
          <w:sz w:val="22"/>
          <w:szCs w:val="22"/>
          <w:lang w:eastAsia="en-GB"/>
        </w:rPr>
        <w:t>he Estate</w:t>
      </w:r>
      <w:r w:rsidR="004B51C7">
        <w:rPr>
          <w:rFonts w:cs="Arial"/>
          <w:sz w:val="22"/>
          <w:szCs w:val="22"/>
          <w:lang w:eastAsia="en-GB"/>
        </w:rPr>
        <w:t xml:space="preserve"> which went beyond the Decent Homes standards. Furthermore, there w</w:t>
      </w:r>
      <w:r w:rsidR="00E7319F">
        <w:rPr>
          <w:rFonts w:cs="Arial"/>
          <w:sz w:val="22"/>
          <w:szCs w:val="22"/>
          <w:lang w:eastAsia="en-GB"/>
        </w:rPr>
        <w:t>ere</w:t>
      </w:r>
      <w:r w:rsidR="004B51C7">
        <w:rPr>
          <w:rFonts w:cs="Arial"/>
          <w:sz w:val="22"/>
          <w:szCs w:val="22"/>
          <w:lang w:eastAsia="en-GB"/>
        </w:rPr>
        <w:t xml:space="preserve"> other issues </w:t>
      </w:r>
      <w:r w:rsidR="00784A13">
        <w:rPr>
          <w:rFonts w:cs="Arial"/>
          <w:sz w:val="22"/>
          <w:szCs w:val="22"/>
          <w:lang w:eastAsia="en-GB"/>
        </w:rPr>
        <w:t xml:space="preserve">that needed to be addressed, </w:t>
      </w:r>
      <w:r w:rsidR="004B51C7">
        <w:rPr>
          <w:rFonts w:cs="Arial"/>
          <w:sz w:val="22"/>
          <w:szCs w:val="22"/>
          <w:lang w:eastAsia="en-GB"/>
        </w:rPr>
        <w:t xml:space="preserve">including </w:t>
      </w:r>
      <w:r w:rsidR="00784A13">
        <w:rPr>
          <w:rFonts w:cs="Arial"/>
          <w:sz w:val="22"/>
          <w:szCs w:val="22"/>
          <w:lang w:eastAsia="en-GB"/>
        </w:rPr>
        <w:t xml:space="preserve">the </w:t>
      </w:r>
      <w:r w:rsidR="006732F5" w:rsidRPr="00C205EA">
        <w:rPr>
          <w:rFonts w:cs="Arial"/>
          <w:sz w:val="22"/>
          <w:szCs w:val="22"/>
          <w:lang w:eastAsia="en-GB"/>
        </w:rPr>
        <w:t>poor layout</w:t>
      </w:r>
      <w:r w:rsidR="00C205EA" w:rsidRPr="00C205EA">
        <w:rPr>
          <w:rFonts w:cs="Arial"/>
          <w:sz w:val="22"/>
          <w:szCs w:val="22"/>
          <w:lang w:eastAsia="en-GB"/>
        </w:rPr>
        <w:t xml:space="preserve"> and </w:t>
      </w:r>
      <w:r w:rsidR="00A1515A" w:rsidRPr="00C205EA">
        <w:rPr>
          <w:rFonts w:cs="Arial"/>
          <w:sz w:val="22"/>
          <w:szCs w:val="22"/>
          <w:lang w:eastAsia="en-GB"/>
        </w:rPr>
        <w:t>design</w:t>
      </w:r>
      <w:r w:rsidR="00C205EA" w:rsidRPr="00C205EA">
        <w:rPr>
          <w:rFonts w:cs="Arial"/>
          <w:sz w:val="22"/>
          <w:szCs w:val="22"/>
          <w:lang w:eastAsia="en-GB"/>
        </w:rPr>
        <w:t xml:space="preserve"> of public realm, underutilised land and </w:t>
      </w:r>
      <w:r w:rsidR="009E59CB" w:rsidRPr="00C205EA">
        <w:rPr>
          <w:rFonts w:cs="Arial"/>
          <w:sz w:val="22"/>
          <w:szCs w:val="22"/>
          <w:lang w:eastAsia="en-GB"/>
        </w:rPr>
        <w:t>l</w:t>
      </w:r>
      <w:r w:rsidR="00A1515A" w:rsidRPr="00C205EA">
        <w:rPr>
          <w:rFonts w:cs="Arial"/>
          <w:sz w:val="22"/>
          <w:szCs w:val="22"/>
          <w:lang w:eastAsia="en-GB"/>
        </w:rPr>
        <w:t xml:space="preserve">ack of </w:t>
      </w:r>
      <w:r w:rsidR="00C205EA" w:rsidRPr="00C205EA">
        <w:rPr>
          <w:rFonts w:cs="Arial"/>
          <w:sz w:val="22"/>
          <w:szCs w:val="22"/>
          <w:lang w:eastAsia="en-GB"/>
        </w:rPr>
        <w:t>connectivity</w:t>
      </w:r>
      <w:r w:rsidR="00A1515A" w:rsidRPr="00C205EA">
        <w:rPr>
          <w:rFonts w:cs="Arial"/>
          <w:sz w:val="22"/>
          <w:szCs w:val="22"/>
          <w:lang w:eastAsia="en-GB"/>
        </w:rPr>
        <w:t xml:space="preserve"> with </w:t>
      </w:r>
      <w:r w:rsidR="009E59CB" w:rsidRPr="00C205EA">
        <w:rPr>
          <w:rFonts w:cs="Arial"/>
          <w:sz w:val="22"/>
          <w:szCs w:val="22"/>
          <w:lang w:eastAsia="en-GB"/>
        </w:rPr>
        <w:t xml:space="preserve">the </w:t>
      </w:r>
      <w:r w:rsidR="007138E3" w:rsidRPr="00C205EA">
        <w:rPr>
          <w:rFonts w:cs="Arial"/>
          <w:sz w:val="22"/>
          <w:szCs w:val="22"/>
          <w:lang w:eastAsia="en-GB"/>
        </w:rPr>
        <w:t>local area</w:t>
      </w:r>
      <w:r w:rsidR="00C205EA" w:rsidRPr="00C205EA">
        <w:rPr>
          <w:rFonts w:cs="Arial"/>
          <w:sz w:val="22"/>
          <w:szCs w:val="22"/>
          <w:lang w:eastAsia="en-GB"/>
        </w:rPr>
        <w:t>.</w:t>
      </w:r>
      <w:r w:rsidR="008327C7" w:rsidRPr="008327C7">
        <w:t xml:space="preserve"> </w:t>
      </w:r>
    </w:p>
    <w:p w14:paraId="7B1BC540" w14:textId="77777777" w:rsidR="00A77F58" w:rsidRDefault="00A77F58" w:rsidP="00905D27">
      <w:pPr>
        <w:overflowPunct/>
        <w:spacing w:line="276" w:lineRule="auto"/>
        <w:ind w:left="709" w:hanging="709"/>
        <w:textAlignment w:val="auto"/>
      </w:pPr>
    </w:p>
    <w:p w14:paraId="736B30C4" w14:textId="193C5100" w:rsidR="00A77F58" w:rsidRDefault="00905D27" w:rsidP="00905D27">
      <w:pPr>
        <w:overflowPunct/>
        <w:spacing w:line="276" w:lineRule="auto"/>
        <w:ind w:left="709" w:hanging="709"/>
        <w:textAlignment w:val="auto"/>
      </w:pPr>
      <w:r>
        <w:t>2.5</w:t>
      </w:r>
      <w:r>
        <w:tab/>
      </w:r>
      <w:r w:rsidR="009E59CB">
        <w:rPr>
          <w:rFonts w:cs="Arial"/>
          <w:sz w:val="22"/>
          <w:szCs w:val="22"/>
          <w:lang w:eastAsia="en-GB"/>
        </w:rPr>
        <w:t xml:space="preserve">It was recognised that </w:t>
      </w:r>
      <w:r w:rsidR="00235E9D">
        <w:rPr>
          <w:rFonts w:cs="Arial"/>
          <w:sz w:val="22"/>
          <w:szCs w:val="22"/>
          <w:lang w:eastAsia="en-GB"/>
        </w:rPr>
        <w:t>The Council</w:t>
      </w:r>
      <w:r w:rsidR="009E59CB" w:rsidRPr="00E26BF9">
        <w:rPr>
          <w:rFonts w:cs="Arial"/>
          <w:sz w:val="22"/>
          <w:szCs w:val="22"/>
          <w:lang w:eastAsia="en-GB"/>
        </w:rPr>
        <w:t xml:space="preserve">’s objectives for </w:t>
      </w:r>
      <w:r w:rsidR="00473AE1">
        <w:rPr>
          <w:rFonts w:cs="Arial"/>
          <w:sz w:val="22"/>
          <w:szCs w:val="22"/>
          <w:lang w:eastAsia="en-GB"/>
        </w:rPr>
        <w:t>t</w:t>
      </w:r>
      <w:r w:rsidR="00235E9D">
        <w:rPr>
          <w:rFonts w:cs="Arial"/>
          <w:sz w:val="22"/>
          <w:szCs w:val="22"/>
          <w:lang w:eastAsia="en-GB"/>
        </w:rPr>
        <w:t>he Estate</w:t>
      </w:r>
      <w:r w:rsidR="009E59CB" w:rsidRPr="00E26BF9">
        <w:rPr>
          <w:rFonts w:cs="Arial"/>
          <w:sz w:val="22"/>
          <w:szCs w:val="22"/>
          <w:lang w:eastAsia="en-GB"/>
        </w:rPr>
        <w:t xml:space="preserve"> could not be met from the capital resources available at the time</w:t>
      </w:r>
      <w:r w:rsidR="004D2CA2">
        <w:rPr>
          <w:rFonts w:cs="Arial"/>
          <w:sz w:val="22"/>
          <w:szCs w:val="22"/>
          <w:lang w:eastAsia="en-GB"/>
        </w:rPr>
        <w:t xml:space="preserve"> (CD11, page 218, section 6 </w:t>
      </w:r>
      <w:r w:rsidR="0018524C">
        <w:rPr>
          <w:rFonts w:cs="Arial"/>
          <w:sz w:val="22"/>
          <w:szCs w:val="22"/>
          <w:lang w:eastAsia="en-GB"/>
        </w:rPr>
        <w:t>and</w:t>
      </w:r>
      <w:r w:rsidR="004D2CA2">
        <w:rPr>
          <w:rFonts w:cs="Arial"/>
          <w:sz w:val="22"/>
          <w:szCs w:val="22"/>
          <w:lang w:eastAsia="en-GB"/>
        </w:rPr>
        <w:t xml:space="preserve"> CD12, page 31, resolution 10)</w:t>
      </w:r>
      <w:r w:rsidR="00E7319F">
        <w:rPr>
          <w:rFonts w:cs="Arial"/>
          <w:sz w:val="22"/>
          <w:szCs w:val="22"/>
          <w:lang w:eastAsia="en-GB"/>
        </w:rPr>
        <w:t>.</w:t>
      </w:r>
      <w:r w:rsidR="009E59CB">
        <w:rPr>
          <w:rFonts w:cs="Arial"/>
          <w:sz w:val="22"/>
          <w:szCs w:val="22"/>
          <w:lang w:eastAsia="en-GB"/>
        </w:rPr>
        <w:t xml:space="preserve"> Instead</w:t>
      </w:r>
      <w:r w:rsidR="00784A13">
        <w:rPr>
          <w:rFonts w:cs="Arial"/>
          <w:sz w:val="22"/>
          <w:szCs w:val="22"/>
          <w:lang w:eastAsia="en-GB"/>
        </w:rPr>
        <w:t>,</w:t>
      </w:r>
      <w:r w:rsidR="009E59CB">
        <w:rPr>
          <w:rFonts w:cs="Arial"/>
          <w:sz w:val="22"/>
          <w:szCs w:val="22"/>
          <w:lang w:eastAsia="en-GB"/>
        </w:rPr>
        <w:t xml:space="preserve"> delivery </w:t>
      </w:r>
      <w:r w:rsidR="009E59CB" w:rsidRPr="00E7319F">
        <w:rPr>
          <w:rFonts w:cs="Arial"/>
          <w:sz w:val="22"/>
          <w:szCs w:val="22"/>
          <w:lang w:eastAsia="en-GB"/>
        </w:rPr>
        <w:t>necessitates working in partnership with developers and Registered Social Landlords to release land value through redevelopment delivering sustainable communities and new homes.</w:t>
      </w:r>
    </w:p>
    <w:p w14:paraId="723ACD9B" w14:textId="77777777" w:rsidR="00A77F58" w:rsidRDefault="00A77F58" w:rsidP="00905D27">
      <w:pPr>
        <w:overflowPunct/>
        <w:spacing w:line="276" w:lineRule="auto"/>
        <w:ind w:left="709" w:hanging="709"/>
        <w:textAlignment w:val="auto"/>
      </w:pPr>
    </w:p>
    <w:p w14:paraId="54EE9DA2" w14:textId="3CC7A43A" w:rsidR="003043A0" w:rsidRPr="00A77F58" w:rsidRDefault="00905D27" w:rsidP="00905D27">
      <w:pPr>
        <w:overflowPunct/>
        <w:spacing w:line="276" w:lineRule="auto"/>
        <w:ind w:left="709" w:hanging="709"/>
        <w:textAlignment w:val="auto"/>
      </w:pPr>
      <w:r>
        <w:t>2.6</w:t>
      </w:r>
      <w:r>
        <w:tab/>
      </w:r>
      <w:r w:rsidR="00AA1F0A">
        <w:rPr>
          <w:rFonts w:cs="Arial"/>
          <w:sz w:val="22"/>
          <w:szCs w:val="22"/>
          <w:lang w:eastAsia="en-GB"/>
        </w:rPr>
        <w:t xml:space="preserve">In </w:t>
      </w:r>
      <w:r w:rsidR="00CB546C">
        <w:rPr>
          <w:rFonts w:cs="Arial"/>
          <w:sz w:val="22"/>
          <w:szCs w:val="22"/>
          <w:lang w:eastAsia="en-GB"/>
        </w:rPr>
        <w:t xml:space="preserve">order to raise the funding to undertake the works to the tower blocks and to address </w:t>
      </w:r>
      <w:r w:rsidR="008D77E3">
        <w:rPr>
          <w:rFonts w:cs="Arial"/>
          <w:sz w:val="22"/>
          <w:szCs w:val="22"/>
          <w:lang w:eastAsia="en-GB"/>
        </w:rPr>
        <w:t>poor layout and design of the public realm, underutilised land and lack of connectivity</w:t>
      </w:r>
      <w:r w:rsidR="00CB546C">
        <w:rPr>
          <w:rFonts w:cs="Arial"/>
          <w:sz w:val="22"/>
          <w:szCs w:val="22"/>
          <w:lang w:eastAsia="en-GB"/>
        </w:rPr>
        <w:t xml:space="preserve"> </w:t>
      </w:r>
      <w:r w:rsidR="00F13D61">
        <w:rPr>
          <w:rFonts w:cs="Arial"/>
          <w:sz w:val="22"/>
          <w:szCs w:val="22"/>
          <w:lang w:eastAsia="en-GB"/>
        </w:rPr>
        <w:t xml:space="preserve">of </w:t>
      </w:r>
      <w:r w:rsidR="00235E9D">
        <w:rPr>
          <w:rFonts w:cs="Arial"/>
          <w:sz w:val="22"/>
          <w:szCs w:val="22"/>
          <w:lang w:eastAsia="en-GB"/>
        </w:rPr>
        <w:t>the Estate</w:t>
      </w:r>
      <w:r w:rsidR="00CB546C">
        <w:rPr>
          <w:rFonts w:cs="Arial"/>
          <w:sz w:val="22"/>
          <w:szCs w:val="22"/>
          <w:lang w:eastAsia="en-GB"/>
        </w:rPr>
        <w:t xml:space="preserve">, </w:t>
      </w:r>
      <w:r w:rsidR="004D2CA2">
        <w:rPr>
          <w:rFonts w:cs="Arial"/>
          <w:sz w:val="22"/>
          <w:szCs w:val="22"/>
          <w:lang w:eastAsia="en-GB"/>
        </w:rPr>
        <w:t>i</w:t>
      </w:r>
      <w:r w:rsidR="004B51C7">
        <w:rPr>
          <w:rFonts w:cs="Arial"/>
          <w:sz w:val="22"/>
          <w:szCs w:val="22"/>
          <w:lang w:eastAsia="en-GB"/>
        </w:rPr>
        <w:t>n 2007</w:t>
      </w:r>
      <w:r w:rsidR="00896592">
        <w:rPr>
          <w:rFonts w:cs="Arial"/>
          <w:sz w:val="22"/>
          <w:szCs w:val="22"/>
          <w:lang w:eastAsia="en-GB"/>
        </w:rPr>
        <w:t xml:space="preserve"> (CD7 and CD8 </w:t>
      </w:r>
      <w:r w:rsidR="00480F11">
        <w:rPr>
          <w:rFonts w:cs="Arial"/>
          <w:sz w:val="22"/>
          <w:szCs w:val="22"/>
          <w:lang w:eastAsia="en-GB"/>
        </w:rPr>
        <w:t>resolution 7)</w:t>
      </w:r>
      <w:r w:rsidR="004B51C7">
        <w:rPr>
          <w:rFonts w:cs="Arial"/>
          <w:sz w:val="22"/>
          <w:szCs w:val="22"/>
          <w:lang w:eastAsia="en-GB"/>
        </w:rPr>
        <w:t xml:space="preserve"> </w:t>
      </w:r>
      <w:r w:rsidR="00235E9D">
        <w:rPr>
          <w:rFonts w:cs="Arial"/>
          <w:sz w:val="22"/>
          <w:szCs w:val="22"/>
          <w:lang w:eastAsia="en-GB"/>
        </w:rPr>
        <w:t>The Council</w:t>
      </w:r>
      <w:r w:rsidR="00AA1F0A" w:rsidRPr="00AA1F0A">
        <w:rPr>
          <w:rFonts w:cs="Arial"/>
          <w:sz w:val="22"/>
          <w:szCs w:val="22"/>
          <w:lang w:eastAsia="en-GB"/>
        </w:rPr>
        <w:t xml:space="preserve"> set out plans to examine opportunities for </w:t>
      </w:r>
      <w:r w:rsidR="00235E9D">
        <w:rPr>
          <w:rFonts w:cs="Arial"/>
          <w:sz w:val="22"/>
          <w:szCs w:val="22"/>
          <w:lang w:eastAsia="en-GB"/>
        </w:rPr>
        <w:t>The Estate</w:t>
      </w:r>
      <w:r w:rsidR="00575090">
        <w:rPr>
          <w:rFonts w:cs="Arial"/>
          <w:sz w:val="22"/>
          <w:szCs w:val="22"/>
          <w:lang w:eastAsia="en-GB"/>
        </w:rPr>
        <w:t xml:space="preserve">. </w:t>
      </w:r>
    </w:p>
    <w:p w14:paraId="630D7FBB" w14:textId="77777777" w:rsidR="006C4309" w:rsidRDefault="006C4309" w:rsidP="00905D27">
      <w:pPr>
        <w:overflowPunct/>
        <w:spacing w:line="276" w:lineRule="auto"/>
        <w:ind w:left="709" w:hanging="709"/>
        <w:textAlignment w:val="auto"/>
        <w:rPr>
          <w:rFonts w:cs="Arial"/>
          <w:sz w:val="22"/>
          <w:szCs w:val="22"/>
          <w:lang w:eastAsia="en-GB"/>
        </w:rPr>
      </w:pPr>
    </w:p>
    <w:p w14:paraId="17EA26F8" w14:textId="6DE34685" w:rsidR="008327C7" w:rsidRDefault="00707B1C" w:rsidP="00905D27">
      <w:pPr>
        <w:overflowPunct/>
        <w:spacing w:line="276" w:lineRule="auto"/>
        <w:ind w:left="709" w:hanging="709"/>
        <w:textAlignment w:val="auto"/>
        <w:rPr>
          <w:rFonts w:cs="Arial"/>
          <w:sz w:val="22"/>
          <w:szCs w:val="22"/>
          <w:lang w:eastAsia="en-GB"/>
        </w:rPr>
      </w:pPr>
      <w:r>
        <w:rPr>
          <w:rFonts w:cs="Arial"/>
          <w:sz w:val="22"/>
          <w:szCs w:val="22"/>
          <w:lang w:eastAsia="en-GB"/>
        </w:rPr>
        <w:t>2</w:t>
      </w:r>
      <w:r w:rsidR="00A77F58">
        <w:rPr>
          <w:rFonts w:cs="Arial"/>
          <w:sz w:val="22"/>
          <w:szCs w:val="22"/>
          <w:lang w:eastAsia="en-GB"/>
        </w:rPr>
        <w:t>.</w:t>
      </w:r>
      <w:r w:rsidR="00905D27">
        <w:rPr>
          <w:rFonts w:cs="Arial"/>
          <w:sz w:val="22"/>
          <w:szCs w:val="22"/>
          <w:lang w:eastAsia="en-GB"/>
        </w:rPr>
        <w:t>7</w:t>
      </w:r>
      <w:r w:rsidR="00905D27">
        <w:rPr>
          <w:rFonts w:cs="Arial"/>
          <w:sz w:val="22"/>
          <w:szCs w:val="22"/>
          <w:lang w:eastAsia="en-GB"/>
        </w:rPr>
        <w:tab/>
      </w:r>
      <w:r w:rsidR="00235E9D">
        <w:rPr>
          <w:rFonts w:cs="Arial"/>
          <w:sz w:val="22"/>
          <w:szCs w:val="22"/>
          <w:lang w:eastAsia="en-GB"/>
        </w:rPr>
        <w:t>The Council</w:t>
      </w:r>
      <w:r w:rsidR="001F5F21" w:rsidRPr="00BA1BAF">
        <w:rPr>
          <w:rFonts w:cs="Arial"/>
          <w:sz w:val="22"/>
          <w:szCs w:val="22"/>
          <w:lang w:eastAsia="en-GB"/>
        </w:rPr>
        <w:t>’s plans</w:t>
      </w:r>
      <w:r w:rsidR="006C4309" w:rsidRPr="00BA1BAF">
        <w:rPr>
          <w:rFonts w:cs="Arial"/>
          <w:sz w:val="22"/>
          <w:szCs w:val="22"/>
          <w:lang w:eastAsia="en-GB"/>
        </w:rPr>
        <w:t xml:space="preserve"> </w:t>
      </w:r>
      <w:r w:rsidR="00575090" w:rsidRPr="00BA1BAF">
        <w:rPr>
          <w:rFonts w:cs="Arial"/>
          <w:sz w:val="22"/>
          <w:szCs w:val="22"/>
          <w:lang w:eastAsia="en-GB"/>
        </w:rPr>
        <w:t xml:space="preserve">for </w:t>
      </w:r>
      <w:r w:rsidR="00235E9D">
        <w:rPr>
          <w:rFonts w:cs="Arial"/>
          <w:sz w:val="22"/>
          <w:szCs w:val="22"/>
          <w:lang w:eastAsia="en-GB"/>
        </w:rPr>
        <w:t>the Estate</w:t>
      </w:r>
      <w:r w:rsidR="006F3B46" w:rsidRPr="00BA1BAF">
        <w:rPr>
          <w:rFonts w:cs="Arial"/>
          <w:sz w:val="22"/>
          <w:szCs w:val="22"/>
          <w:lang w:eastAsia="en-GB"/>
        </w:rPr>
        <w:t xml:space="preserve"> </w:t>
      </w:r>
      <w:r w:rsidR="00C4032A" w:rsidRPr="00BA1BAF">
        <w:rPr>
          <w:rFonts w:cs="Arial"/>
          <w:sz w:val="22"/>
          <w:szCs w:val="22"/>
          <w:lang w:eastAsia="en-GB"/>
        </w:rPr>
        <w:t>w</w:t>
      </w:r>
      <w:r w:rsidR="00784A13" w:rsidRPr="00BA1BAF">
        <w:rPr>
          <w:rFonts w:cs="Arial"/>
          <w:sz w:val="22"/>
          <w:szCs w:val="22"/>
          <w:lang w:eastAsia="en-GB"/>
        </w:rPr>
        <w:t>ere</w:t>
      </w:r>
      <w:r w:rsidR="006C4309" w:rsidRPr="00BA1BAF">
        <w:rPr>
          <w:rFonts w:cs="Arial"/>
          <w:sz w:val="22"/>
          <w:szCs w:val="22"/>
          <w:lang w:eastAsia="en-GB"/>
        </w:rPr>
        <w:t xml:space="preserve"> </w:t>
      </w:r>
      <w:r w:rsidR="001176F8" w:rsidRPr="00BA1BAF">
        <w:rPr>
          <w:rFonts w:cs="Arial"/>
          <w:sz w:val="22"/>
          <w:szCs w:val="22"/>
          <w:lang w:eastAsia="en-GB"/>
        </w:rPr>
        <w:t>depend</w:t>
      </w:r>
      <w:r w:rsidR="00E8518B" w:rsidRPr="00BA1BAF">
        <w:rPr>
          <w:rFonts w:cs="Arial"/>
          <w:sz w:val="22"/>
          <w:szCs w:val="22"/>
          <w:lang w:eastAsia="en-GB"/>
        </w:rPr>
        <w:t>e</w:t>
      </w:r>
      <w:r w:rsidR="001176F8" w:rsidRPr="00BA1BAF">
        <w:rPr>
          <w:rFonts w:cs="Arial"/>
          <w:sz w:val="22"/>
          <w:szCs w:val="22"/>
          <w:lang w:eastAsia="en-GB"/>
        </w:rPr>
        <w:t>nt</w:t>
      </w:r>
      <w:r w:rsidR="006C4309" w:rsidRPr="00BA1BAF">
        <w:rPr>
          <w:rFonts w:cs="Arial"/>
          <w:sz w:val="22"/>
          <w:szCs w:val="22"/>
          <w:lang w:eastAsia="en-GB"/>
        </w:rPr>
        <w:t xml:space="preserve"> on the cost of </w:t>
      </w:r>
      <w:r w:rsidR="00473AE1">
        <w:rPr>
          <w:rFonts w:cs="Arial"/>
          <w:sz w:val="22"/>
          <w:szCs w:val="22"/>
          <w:lang w:eastAsia="en-GB"/>
        </w:rPr>
        <w:t>T</w:t>
      </w:r>
      <w:r w:rsidR="008D77E3" w:rsidRPr="00BA1BAF">
        <w:rPr>
          <w:rFonts w:cs="Arial"/>
          <w:sz w:val="22"/>
          <w:szCs w:val="22"/>
          <w:lang w:eastAsia="en-GB"/>
        </w:rPr>
        <w:t>he Regeneration P</w:t>
      </w:r>
      <w:r w:rsidR="00BA2B26" w:rsidRPr="00BA1BAF">
        <w:rPr>
          <w:rFonts w:cs="Arial"/>
          <w:sz w:val="22"/>
          <w:szCs w:val="22"/>
          <w:lang w:eastAsia="en-GB"/>
        </w:rPr>
        <w:t xml:space="preserve">roject </w:t>
      </w:r>
      <w:r w:rsidR="008327C7" w:rsidRPr="00BA1BAF">
        <w:rPr>
          <w:rFonts w:cs="Arial"/>
          <w:sz w:val="22"/>
          <w:szCs w:val="22"/>
          <w:lang w:eastAsia="en-GB"/>
        </w:rPr>
        <w:t xml:space="preserve">being met </w:t>
      </w:r>
      <w:r w:rsidR="008D77E3" w:rsidRPr="00BA1BAF">
        <w:rPr>
          <w:rFonts w:cs="Arial"/>
          <w:sz w:val="22"/>
          <w:szCs w:val="22"/>
          <w:lang w:eastAsia="en-GB"/>
        </w:rPr>
        <w:t>by securing</w:t>
      </w:r>
      <w:r w:rsidR="008327C7" w:rsidRPr="00BA1BAF">
        <w:rPr>
          <w:rFonts w:cs="Arial"/>
          <w:sz w:val="22"/>
          <w:szCs w:val="22"/>
          <w:lang w:eastAsia="en-GB"/>
        </w:rPr>
        <w:t xml:space="preserve"> </w:t>
      </w:r>
      <w:r w:rsidR="008D77E3" w:rsidRPr="00BA1BAF">
        <w:rPr>
          <w:rFonts w:cs="Arial"/>
          <w:sz w:val="22"/>
          <w:szCs w:val="22"/>
          <w:lang w:eastAsia="en-GB"/>
        </w:rPr>
        <w:t xml:space="preserve">a </w:t>
      </w:r>
      <w:r w:rsidR="008327C7" w:rsidRPr="00BA1BAF">
        <w:rPr>
          <w:rFonts w:cs="Arial"/>
          <w:sz w:val="22"/>
          <w:szCs w:val="22"/>
          <w:lang w:eastAsia="en-GB"/>
        </w:rPr>
        <w:t xml:space="preserve">land </w:t>
      </w:r>
      <w:r w:rsidR="008D77E3" w:rsidRPr="00BA1BAF">
        <w:rPr>
          <w:rFonts w:cs="Arial"/>
          <w:sz w:val="22"/>
          <w:szCs w:val="22"/>
          <w:lang w:eastAsia="en-GB"/>
        </w:rPr>
        <w:t>receipt</w:t>
      </w:r>
      <w:r w:rsidR="008327C7" w:rsidRPr="00BA1BAF">
        <w:rPr>
          <w:rFonts w:cs="Arial"/>
          <w:sz w:val="22"/>
          <w:szCs w:val="22"/>
          <w:lang w:eastAsia="en-GB"/>
        </w:rPr>
        <w:t xml:space="preserve"> delivered </w:t>
      </w:r>
      <w:r w:rsidR="008D77E3" w:rsidRPr="00BA1BAF">
        <w:rPr>
          <w:rFonts w:cs="Arial"/>
          <w:sz w:val="22"/>
          <w:szCs w:val="22"/>
          <w:lang w:eastAsia="en-GB"/>
        </w:rPr>
        <w:t xml:space="preserve">through </w:t>
      </w:r>
      <w:r w:rsidR="008327C7" w:rsidRPr="00BA1BAF">
        <w:rPr>
          <w:rFonts w:cs="Arial"/>
          <w:sz w:val="22"/>
          <w:szCs w:val="22"/>
          <w:lang w:eastAsia="en-GB"/>
        </w:rPr>
        <w:t>the sale of</w:t>
      </w:r>
      <w:r w:rsidR="006C4309" w:rsidRPr="00BA1BAF">
        <w:rPr>
          <w:rFonts w:cs="Arial"/>
          <w:sz w:val="22"/>
          <w:szCs w:val="22"/>
          <w:lang w:eastAsia="en-GB"/>
        </w:rPr>
        <w:t xml:space="preserve"> private </w:t>
      </w:r>
      <w:r w:rsidR="008327C7" w:rsidRPr="00BA1BAF">
        <w:rPr>
          <w:rFonts w:cs="Arial"/>
          <w:sz w:val="22"/>
          <w:szCs w:val="22"/>
          <w:lang w:eastAsia="en-GB"/>
        </w:rPr>
        <w:t>dwellings</w:t>
      </w:r>
      <w:r w:rsidR="0088550D" w:rsidRPr="00BA1BAF">
        <w:rPr>
          <w:rFonts w:cs="Arial"/>
          <w:sz w:val="22"/>
          <w:szCs w:val="22"/>
          <w:lang w:eastAsia="en-GB"/>
        </w:rPr>
        <w:t xml:space="preserve">. </w:t>
      </w:r>
      <w:r w:rsidR="003043A0" w:rsidRPr="00BA1BAF">
        <w:rPr>
          <w:rFonts w:cs="Arial"/>
          <w:sz w:val="22"/>
          <w:szCs w:val="22"/>
          <w:lang w:eastAsia="en-GB"/>
        </w:rPr>
        <w:t xml:space="preserve"> To deliver sufficient land value it </w:t>
      </w:r>
      <w:r w:rsidR="00C4032A" w:rsidRPr="00BA1BAF">
        <w:rPr>
          <w:rFonts w:cs="Arial"/>
          <w:sz w:val="22"/>
          <w:szCs w:val="22"/>
          <w:lang w:eastAsia="en-GB"/>
        </w:rPr>
        <w:t>was</w:t>
      </w:r>
      <w:r w:rsidR="003043A0" w:rsidRPr="00BA1BAF">
        <w:rPr>
          <w:rFonts w:cs="Arial"/>
          <w:sz w:val="22"/>
          <w:szCs w:val="22"/>
          <w:lang w:eastAsia="en-GB"/>
        </w:rPr>
        <w:t xml:space="preserve"> necessary to increase</w:t>
      </w:r>
      <w:r w:rsidR="008327C7" w:rsidRPr="00BA1BAF">
        <w:rPr>
          <w:rFonts w:cs="Arial"/>
          <w:sz w:val="22"/>
          <w:szCs w:val="22"/>
          <w:lang w:eastAsia="en-GB"/>
        </w:rPr>
        <w:t xml:space="preserve"> the density of </w:t>
      </w:r>
      <w:r w:rsidR="00235E9D">
        <w:rPr>
          <w:rFonts w:cs="Arial"/>
          <w:sz w:val="22"/>
          <w:szCs w:val="22"/>
          <w:lang w:eastAsia="en-GB"/>
        </w:rPr>
        <w:t>the Estate</w:t>
      </w:r>
      <w:r w:rsidR="001F5F3C" w:rsidRPr="00BA1BAF">
        <w:rPr>
          <w:rFonts w:cs="Arial"/>
          <w:sz w:val="22"/>
          <w:szCs w:val="22"/>
          <w:lang w:eastAsia="en-GB"/>
        </w:rPr>
        <w:t>. In</w:t>
      </w:r>
      <w:r w:rsidR="006B2CEE" w:rsidRPr="00BA1BAF">
        <w:rPr>
          <w:rFonts w:cs="Arial"/>
          <w:sz w:val="22"/>
          <w:szCs w:val="22"/>
          <w:lang w:eastAsia="en-GB"/>
        </w:rPr>
        <w:t xml:space="preserve"> </w:t>
      </w:r>
      <w:r w:rsidR="002040A7" w:rsidRPr="00BA1BAF">
        <w:rPr>
          <w:rFonts w:cs="Arial"/>
          <w:sz w:val="22"/>
          <w:szCs w:val="22"/>
          <w:lang w:eastAsia="en-GB"/>
        </w:rPr>
        <w:t xml:space="preserve">the case of </w:t>
      </w:r>
      <w:r w:rsidR="00784A13" w:rsidRPr="00BA1BAF">
        <w:rPr>
          <w:rFonts w:cs="Arial"/>
          <w:sz w:val="22"/>
          <w:szCs w:val="22"/>
          <w:lang w:eastAsia="en-GB"/>
        </w:rPr>
        <w:t>t</w:t>
      </w:r>
      <w:r w:rsidR="00254221" w:rsidRPr="00BA1BAF">
        <w:rPr>
          <w:rFonts w:cs="Arial"/>
          <w:sz w:val="22"/>
          <w:szCs w:val="22"/>
          <w:lang w:eastAsia="en-GB"/>
        </w:rPr>
        <w:t xml:space="preserve">he Regeneration Project </w:t>
      </w:r>
      <w:r w:rsidR="006B2CEE" w:rsidRPr="00BA1BAF">
        <w:rPr>
          <w:rFonts w:cs="Arial"/>
          <w:sz w:val="22"/>
          <w:szCs w:val="22"/>
          <w:lang w:eastAsia="en-GB"/>
        </w:rPr>
        <w:t xml:space="preserve">the land value created through redevelopment and additional homes funds the necessary works to the tower blocks and associated improvements </w:t>
      </w:r>
      <w:r w:rsidR="006401E7" w:rsidRPr="00BA1BAF">
        <w:rPr>
          <w:rFonts w:cs="Arial"/>
          <w:sz w:val="22"/>
          <w:szCs w:val="22"/>
          <w:lang w:eastAsia="en-GB"/>
        </w:rPr>
        <w:t xml:space="preserve">to </w:t>
      </w:r>
      <w:r w:rsidR="00235E9D">
        <w:rPr>
          <w:rFonts w:cs="Arial"/>
          <w:sz w:val="22"/>
          <w:szCs w:val="22"/>
          <w:lang w:eastAsia="en-GB"/>
        </w:rPr>
        <w:t>the Estate</w:t>
      </w:r>
      <w:r w:rsidR="006401E7" w:rsidRPr="00BA1BAF">
        <w:rPr>
          <w:rFonts w:cs="Arial"/>
          <w:sz w:val="22"/>
          <w:szCs w:val="22"/>
          <w:lang w:eastAsia="en-GB"/>
        </w:rPr>
        <w:t xml:space="preserve"> </w:t>
      </w:r>
      <w:r w:rsidR="006B2CEE" w:rsidRPr="00BA1BAF">
        <w:rPr>
          <w:rFonts w:cs="Arial"/>
          <w:sz w:val="22"/>
          <w:szCs w:val="22"/>
          <w:lang w:eastAsia="en-GB"/>
        </w:rPr>
        <w:t xml:space="preserve">at no cost to </w:t>
      </w:r>
      <w:r w:rsidR="00235E9D">
        <w:rPr>
          <w:rFonts w:cs="Arial"/>
          <w:sz w:val="22"/>
          <w:szCs w:val="22"/>
          <w:lang w:eastAsia="en-GB"/>
        </w:rPr>
        <w:t>the Council</w:t>
      </w:r>
      <w:r w:rsidR="00363BFE" w:rsidRPr="00BA1BAF">
        <w:rPr>
          <w:rFonts w:cs="Arial"/>
          <w:sz w:val="22"/>
          <w:szCs w:val="22"/>
          <w:lang w:eastAsia="en-GB"/>
        </w:rPr>
        <w:t>.</w:t>
      </w:r>
      <w:r w:rsidR="006B2CEE" w:rsidRPr="00BA1BAF">
        <w:rPr>
          <w:rFonts w:cs="Arial"/>
          <w:sz w:val="22"/>
          <w:szCs w:val="22"/>
          <w:lang w:eastAsia="en-GB"/>
        </w:rPr>
        <w:t xml:space="preserve"> These are described in the Planning Brief </w:t>
      </w:r>
      <w:r w:rsidR="005D532E" w:rsidRPr="00363BFE">
        <w:rPr>
          <w:rFonts w:cs="Arial"/>
          <w:sz w:val="22"/>
          <w:szCs w:val="22"/>
          <w:lang w:eastAsia="en-GB"/>
        </w:rPr>
        <w:t>(</w:t>
      </w:r>
      <w:r w:rsidR="006B2CEE" w:rsidRPr="00363BFE">
        <w:rPr>
          <w:rFonts w:cs="Arial"/>
          <w:sz w:val="22"/>
          <w:szCs w:val="22"/>
          <w:lang w:eastAsia="en-GB"/>
        </w:rPr>
        <w:t>CD9</w:t>
      </w:r>
      <w:r w:rsidR="005D532E" w:rsidRPr="00363BFE">
        <w:rPr>
          <w:rFonts w:cs="Arial"/>
          <w:sz w:val="22"/>
          <w:szCs w:val="22"/>
          <w:lang w:eastAsia="en-GB"/>
        </w:rPr>
        <w:t xml:space="preserve"> and CD10</w:t>
      </w:r>
      <w:r w:rsidR="00896592" w:rsidRPr="00363BFE">
        <w:rPr>
          <w:rFonts w:cs="Arial"/>
          <w:sz w:val="22"/>
          <w:szCs w:val="22"/>
          <w:lang w:eastAsia="en-GB"/>
        </w:rPr>
        <w:t xml:space="preserve"> resolution </w:t>
      </w:r>
      <w:r w:rsidR="00480F11" w:rsidRPr="00363BFE">
        <w:rPr>
          <w:rFonts w:cs="Arial"/>
          <w:sz w:val="22"/>
          <w:szCs w:val="22"/>
          <w:lang w:eastAsia="en-GB"/>
        </w:rPr>
        <w:t>7)</w:t>
      </w:r>
      <w:r w:rsidR="006B2CEE" w:rsidRPr="00363BFE">
        <w:rPr>
          <w:rFonts w:cs="Arial"/>
          <w:sz w:val="22"/>
          <w:szCs w:val="22"/>
          <w:lang w:eastAsia="en-GB"/>
        </w:rPr>
        <w:t xml:space="preserve"> approved by the Cabinet on 23 January 2008) CD10, resolution 7).</w:t>
      </w:r>
      <w:r w:rsidR="00575090" w:rsidRPr="00480F11">
        <w:rPr>
          <w:rFonts w:cs="Arial"/>
          <w:sz w:val="22"/>
          <w:szCs w:val="22"/>
          <w:lang w:eastAsia="en-GB"/>
        </w:rPr>
        <w:t xml:space="preserve">  </w:t>
      </w:r>
    </w:p>
    <w:p w14:paraId="0CE5B025" w14:textId="77777777" w:rsidR="003043A0" w:rsidRDefault="003043A0" w:rsidP="00905D27">
      <w:pPr>
        <w:overflowPunct/>
        <w:spacing w:line="276" w:lineRule="auto"/>
        <w:ind w:left="709" w:hanging="709"/>
        <w:textAlignment w:val="auto"/>
        <w:rPr>
          <w:rFonts w:cs="Arial"/>
          <w:sz w:val="22"/>
          <w:szCs w:val="22"/>
          <w:lang w:eastAsia="en-GB"/>
        </w:rPr>
      </w:pPr>
    </w:p>
    <w:p w14:paraId="62A329D2" w14:textId="3DA06F2E" w:rsidR="005967E5" w:rsidRDefault="00A77F58" w:rsidP="00905D27">
      <w:pPr>
        <w:overflowPunct/>
        <w:spacing w:line="276" w:lineRule="auto"/>
        <w:ind w:left="709" w:hanging="709"/>
        <w:textAlignment w:val="auto"/>
        <w:rPr>
          <w:rFonts w:cs="Arial"/>
          <w:sz w:val="22"/>
          <w:szCs w:val="22"/>
          <w:lang w:eastAsia="en-GB"/>
        </w:rPr>
      </w:pPr>
      <w:r>
        <w:rPr>
          <w:rFonts w:cs="Arial"/>
          <w:sz w:val="22"/>
          <w:szCs w:val="22"/>
          <w:lang w:eastAsia="en-GB"/>
        </w:rPr>
        <w:t>2.</w:t>
      </w:r>
      <w:r w:rsidR="00905D27">
        <w:rPr>
          <w:rFonts w:cs="Arial"/>
          <w:sz w:val="22"/>
          <w:szCs w:val="22"/>
          <w:lang w:eastAsia="en-GB"/>
        </w:rPr>
        <w:t>8</w:t>
      </w:r>
      <w:r w:rsidR="00905D27">
        <w:rPr>
          <w:rFonts w:cs="Arial"/>
          <w:sz w:val="22"/>
          <w:szCs w:val="22"/>
          <w:lang w:eastAsia="en-GB"/>
        </w:rPr>
        <w:tab/>
      </w:r>
      <w:r w:rsidR="00905D27">
        <w:rPr>
          <w:rFonts w:cs="Arial"/>
          <w:sz w:val="22"/>
          <w:szCs w:val="22"/>
          <w:lang w:eastAsia="en-GB"/>
        </w:rPr>
        <w:tab/>
      </w:r>
      <w:r w:rsidR="00235E9D">
        <w:rPr>
          <w:rFonts w:cs="Arial"/>
          <w:sz w:val="22"/>
          <w:szCs w:val="22"/>
          <w:lang w:eastAsia="en-GB"/>
        </w:rPr>
        <w:t>The Council</w:t>
      </w:r>
      <w:r w:rsidR="005967E5">
        <w:rPr>
          <w:rFonts w:cs="Arial"/>
          <w:sz w:val="22"/>
          <w:szCs w:val="22"/>
          <w:lang w:eastAsia="en-GB"/>
        </w:rPr>
        <w:t xml:space="preserve"> is currently regenerating </w:t>
      </w:r>
      <w:r w:rsidR="004B51C7">
        <w:rPr>
          <w:rFonts w:cs="Arial"/>
          <w:sz w:val="22"/>
          <w:szCs w:val="22"/>
          <w:lang w:eastAsia="en-GB"/>
        </w:rPr>
        <w:t>5</w:t>
      </w:r>
      <w:r w:rsidR="00E3071E">
        <w:rPr>
          <w:rFonts w:cs="Arial"/>
          <w:sz w:val="22"/>
          <w:szCs w:val="22"/>
          <w:lang w:eastAsia="en-GB"/>
        </w:rPr>
        <w:t xml:space="preserve"> other post-war housing estates</w:t>
      </w:r>
      <w:r w:rsidR="007701EE">
        <w:rPr>
          <w:rFonts w:cs="Arial"/>
          <w:sz w:val="22"/>
          <w:szCs w:val="22"/>
          <w:lang w:eastAsia="en-GB"/>
        </w:rPr>
        <w:t xml:space="preserve"> in Barnet, all of which involve</w:t>
      </w:r>
      <w:r w:rsidR="00E3071E">
        <w:rPr>
          <w:rFonts w:cs="Arial"/>
          <w:sz w:val="22"/>
          <w:szCs w:val="22"/>
          <w:lang w:eastAsia="en-GB"/>
        </w:rPr>
        <w:t xml:space="preserve"> the use</w:t>
      </w:r>
      <w:r w:rsidR="005967E5">
        <w:rPr>
          <w:rFonts w:cs="Arial"/>
          <w:sz w:val="22"/>
          <w:szCs w:val="22"/>
          <w:lang w:eastAsia="en-GB"/>
        </w:rPr>
        <w:t xml:space="preserve"> of compulsory purchase powers:</w:t>
      </w:r>
    </w:p>
    <w:p w14:paraId="288847D7" w14:textId="77777777" w:rsidR="00905D27" w:rsidRDefault="00905D27" w:rsidP="00905D27">
      <w:pPr>
        <w:overflowPunct/>
        <w:spacing w:line="276" w:lineRule="auto"/>
        <w:ind w:left="709" w:hanging="709"/>
        <w:textAlignment w:val="auto"/>
        <w:rPr>
          <w:rFonts w:cs="Arial"/>
          <w:sz w:val="22"/>
          <w:szCs w:val="22"/>
          <w:lang w:eastAsia="en-GB"/>
        </w:rPr>
      </w:pPr>
    </w:p>
    <w:p w14:paraId="0F38C1D3" w14:textId="49125938" w:rsidR="005967E5" w:rsidRDefault="00E3071E" w:rsidP="00905D27">
      <w:pPr>
        <w:pStyle w:val="ListParagraph"/>
        <w:numPr>
          <w:ilvl w:val="0"/>
          <w:numId w:val="20"/>
        </w:numPr>
        <w:overflowPunct/>
        <w:spacing w:line="276" w:lineRule="auto"/>
        <w:ind w:left="1418" w:hanging="284"/>
        <w:textAlignment w:val="auto"/>
        <w:rPr>
          <w:rFonts w:cs="Arial"/>
          <w:i/>
          <w:sz w:val="22"/>
          <w:szCs w:val="22"/>
          <w:lang w:eastAsia="en-GB"/>
        </w:rPr>
      </w:pPr>
      <w:r w:rsidRPr="005967E5">
        <w:rPr>
          <w:rFonts w:cs="Arial"/>
          <w:i/>
          <w:sz w:val="22"/>
          <w:szCs w:val="22"/>
          <w:lang w:eastAsia="en-GB"/>
        </w:rPr>
        <w:t xml:space="preserve">The </w:t>
      </w:r>
      <w:proofErr w:type="spellStart"/>
      <w:r w:rsidRPr="005967E5">
        <w:rPr>
          <w:rFonts w:cs="Arial"/>
          <w:i/>
          <w:sz w:val="22"/>
          <w:szCs w:val="22"/>
          <w:lang w:eastAsia="en-GB"/>
        </w:rPr>
        <w:t>Stonegrove</w:t>
      </w:r>
      <w:proofErr w:type="spellEnd"/>
      <w:r w:rsidR="009C352E" w:rsidRPr="005967E5">
        <w:rPr>
          <w:rFonts w:cs="Arial"/>
          <w:i/>
          <w:sz w:val="22"/>
          <w:szCs w:val="22"/>
          <w:lang w:eastAsia="en-GB"/>
        </w:rPr>
        <w:t xml:space="preserve"> and </w:t>
      </w:r>
      <w:r w:rsidRPr="005967E5">
        <w:rPr>
          <w:rFonts w:cs="Arial"/>
          <w:i/>
          <w:sz w:val="22"/>
          <w:szCs w:val="22"/>
          <w:lang w:eastAsia="en-GB"/>
        </w:rPr>
        <w:t xml:space="preserve">Spur Road Estate regeneration in Edgware </w:t>
      </w:r>
      <w:r w:rsidR="00F726E5">
        <w:rPr>
          <w:rFonts w:cs="Arial"/>
          <w:i/>
          <w:sz w:val="22"/>
          <w:szCs w:val="22"/>
          <w:lang w:eastAsia="en-GB"/>
        </w:rPr>
        <w:t>was</w:t>
      </w:r>
      <w:r w:rsidRPr="005967E5">
        <w:rPr>
          <w:rFonts w:cs="Arial"/>
          <w:i/>
          <w:sz w:val="22"/>
          <w:szCs w:val="22"/>
          <w:lang w:eastAsia="en-GB"/>
        </w:rPr>
        <w:t xml:space="preserve"> </w:t>
      </w:r>
      <w:r w:rsidR="005967E5" w:rsidRPr="005967E5">
        <w:rPr>
          <w:rFonts w:cs="Arial"/>
          <w:i/>
          <w:sz w:val="22"/>
          <w:szCs w:val="22"/>
          <w:lang w:eastAsia="en-GB"/>
        </w:rPr>
        <w:t>complete</w:t>
      </w:r>
      <w:r w:rsidR="004B51C7">
        <w:rPr>
          <w:rFonts w:cs="Arial"/>
          <w:i/>
          <w:sz w:val="22"/>
          <w:szCs w:val="22"/>
          <w:lang w:eastAsia="en-GB"/>
        </w:rPr>
        <w:t>d in May 2018</w:t>
      </w:r>
      <w:r w:rsidRPr="005967E5">
        <w:rPr>
          <w:rFonts w:cs="Arial"/>
          <w:i/>
          <w:sz w:val="22"/>
          <w:szCs w:val="22"/>
          <w:lang w:eastAsia="en-GB"/>
        </w:rPr>
        <w:t xml:space="preserve">, </w:t>
      </w:r>
      <w:r w:rsidR="00EC79E7" w:rsidRPr="005967E5">
        <w:rPr>
          <w:rFonts w:cs="Arial"/>
          <w:i/>
          <w:sz w:val="22"/>
          <w:szCs w:val="22"/>
          <w:lang w:eastAsia="en-GB"/>
        </w:rPr>
        <w:t xml:space="preserve">and </w:t>
      </w:r>
      <w:r w:rsidR="005967E5" w:rsidRPr="005967E5">
        <w:rPr>
          <w:rFonts w:cs="Arial"/>
          <w:i/>
          <w:sz w:val="22"/>
          <w:szCs w:val="22"/>
          <w:lang w:eastAsia="en-GB"/>
        </w:rPr>
        <w:t>includes</w:t>
      </w:r>
      <w:r w:rsidR="00EC79E7" w:rsidRPr="005967E5">
        <w:rPr>
          <w:rFonts w:cs="Arial"/>
          <w:i/>
          <w:sz w:val="22"/>
          <w:szCs w:val="22"/>
          <w:lang w:eastAsia="en-GB"/>
        </w:rPr>
        <w:t xml:space="preserve"> 999</w:t>
      </w:r>
      <w:r w:rsidR="005967E5" w:rsidRPr="005967E5">
        <w:rPr>
          <w:rFonts w:cs="Arial"/>
          <w:i/>
          <w:sz w:val="22"/>
          <w:szCs w:val="22"/>
          <w:lang w:eastAsia="en-GB"/>
        </w:rPr>
        <w:t xml:space="preserve"> new homes</w:t>
      </w:r>
      <w:r w:rsidR="001F1BE2">
        <w:rPr>
          <w:rFonts w:cs="Arial"/>
          <w:i/>
          <w:sz w:val="22"/>
          <w:szCs w:val="22"/>
          <w:lang w:eastAsia="en-GB"/>
        </w:rPr>
        <w:t xml:space="preserve"> </w:t>
      </w:r>
      <w:r w:rsidR="00784A13">
        <w:rPr>
          <w:rFonts w:cs="Arial"/>
          <w:i/>
          <w:sz w:val="22"/>
          <w:szCs w:val="22"/>
          <w:lang w:eastAsia="en-GB"/>
        </w:rPr>
        <w:t xml:space="preserve">with a </w:t>
      </w:r>
      <w:r w:rsidR="00901978">
        <w:rPr>
          <w:rFonts w:cs="Arial"/>
          <w:i/>
          <w:sz w:val="22"/>
          <w:szCs w:val="22"/>
          <w:lang w:eastAsia="en-GB"/>
        </w:rPr>
        <w:t xml:space="preserve">net </w:t>
      </w:r>
      <w:r w:rsidR="00784A13">
        <w:rPr>
          <w:rFonts w:cs="Arial"/>
          <w:i/>
          <w:sz w:val="22"/>
          <w:szCs w:val="22"/>
          <w:lang w:eastAsia="en-GB"/>
        </w:rPr>
        <w:t>increase</w:t>
      </w:r>
      <w:r w:rsidR="00901978">
        <w:rPr>
          <w:rFonts w:cs="Arial"/>
          <w:i/>
          <w:sz w:val="22"/>
          <w:szCs w:val="22"/>
          <w:lang w:eastAsia="en-GB"/>
        </w:rPr>
        <w:t xml:space="preserve"> of 396 homes</w:t>
      </w:r>
      <w:r w:rsidR="005A556A">
        <w:rPr>
          <w:rFonts w:cs="Arial"/>
          <w:i/>
          <w:sz w:val="22"/>
          <w:szCs w:val="22"/>
          <w:lang w:eastAsia="en-GB"/>
        </w:rPr>
        <w:t>.</w:t>
      </w:r>
      <w:r w:rsidR="00901978">
        <w:rPr>
          <w:rFonts w:cs="Arial"/>
          <w:i/>
          <w:sz w:val="22"/>
          <w:szCs w:val="22"/>
          <w:lang w:eastAsia="en-GB"/>
        </w:rPr>
        <w:t xml:space="preserve"> </w:t>
      </w:r>
    </w:p>
    <w:p w14:paraId="0F707068" w14:textId="6BF6B9EA" w:rsidR="004B51C7" w:rsidRPr="005967E5" w:rsidRDefault="004B51C7" w:rsidP="00905D27">
      <w:pPr>
        <w:pStyle w:val="ListParagraph"/>
        <w:numPr>
          <w:ilvl w:val="0"/>
          <w:numId w:val="20"/>
        </w:numPr>
        <w:overflowPunct/>
        <w:spacing w:line="276" w:lineRule="auto"/>
        <w:ind w:left="1418" w:hanging="284"/>
        <w:textAlignment w:val="auto"/>
        <w:rPr>
          <w:rFonts w:cs="Arial"/>
          <w:i/>
          <w:sz w:val="22"/>
          <w:szCs w:val="22"/>
          <w:lang w:eastAsia="en-GB"/>
        </w:rPr>
      </w:pPr>
      <w:r>
        <w:rPr>
          <w:rFonts w:cs="Arial"/>
          <w:i/>
          <w:sz w:val="22"/>
          <w:szCs w:val="22"/>
          <w:lang w:eastAsia="en-GB"/>
        </w:rPr>
        <w:t xml:space="preserve">The West Hendon </w:t>
      </w:r>
      <w:r w:rsidR="005A556A">
        <w:rPr>
          <w:rFonts w:cs="Arial"/>
          <w:i/>
          <w:sz w:val="22"/>
          <w:szCs w:val="22"/>
          <w:lang w:eastAsia="en-GB"/>
        </w:rPr>
        <w:t xml:space="preserve">Estate </w:t>
      </w:r>
      <w:r w:rsidR="00901978">
        <w:rPr>
          <w:rFonts w:cs="Arial"/>
          <w:i/>
          <w:sz w:val="22"/>
          <w:szCs w:val="22"/>
          <w:lang w:eastAsia="en-GB"/>
        </w:rPr>
        <w:t>regeneration will provide 2,192 new homes by 2028</w:t>
      </w:r>
      <w:r w:rsidR="00784A13">
        <w:rPr>
          <w:rFonts w:cs="Arial"/>
          <w:i/>
          <w:sz w:val="22"/>
          <w:szCs w:val="22"/>
          <w:lang w:eastAsia="en-GB"/>
        </w:rPr>
        <w:t xml:space="preserve"> with</w:t>
      </w:r>
      <w:r w:rsidR="00901978">
        <w:rPr>
          <w:rFonts w:cs="Arial"/>
          <w:i/>
          <w:sz w:val="22"/>
          <w:szCs w:val="22"/>
          <w:lang w:eastAsia="en-GB"/>
        </w:rPr>
        <w:t xml:space="preserve"> </w:t>
      </w:r>
      <w:r w:rsidR="00784A13">
        <w:rPr>
          <w:rFonts w:cs="Arial"/>
          <w:i/>
          <w:sz w:val="22"/>
          <w:szCs w:val="22"/>
          <w:lang w:eastAsia="en-GB"/>
        </w:rPr>
        <w:t>a</w:t>
      </w:r>
      <w:r w:rsidR="00901978">
        <w:rPr>
          <w:rFonts w:cs="Arial"/>
          <w:i/>
          <w:sz w:val="22"/>
          <w:szCs w:val="22"/>
          <w:lang w:eastAsia="en-GB"/>
        </w:rPr>
        <w:t xml:space="preserve"> net increase of 1,543 homes.</w:t>
      </w:r>
    </w:p>
    <w:p w14:paraId="6794F476" w14:textId="5BD2803F" w:rsidR="005967E5" w:rsidRPr="005967E5" w:rsidRDefault="00EC79E7" w:rsidP="00905D27">
      <w:pPr>
        <w:pStyle w:val="ListParagraph"/>
        <w:numPr>
          <w:ilvl w:val="0"/>
          <w:numId w:val="20"/>
        </w:numPr>
        <w:overflowPunct/>
        <w:spacing w:line="276" w:lineRule="auto"/>
        <w:ind w:left="1418" w:hanging="284"/>
        <w:textAlignment w:val="auto"/>
        <w:rPr>
          <w:rFonts w:cs="Arial"/>
          <w:i/>
          <w:sz w:val="22"/>
          <w:szCs w:val="22"/>
          <w:lang w:eastAsia="en-GB"/>
        </w:rPr>
      </w:pPr>
      <w:r w:rsidRPr="005967E5">
        <w:rPr>
          <w:rFonts w:cs="Arial"/>
          <w:i/>
          <w:sz w:val="22"/>
          <w:szCs w:val="22"/>
          <w:lang w:eastAsia="en-GB"/>
        </w:rPr>
        <w:lastRenderedPageBreak/>
        <w:t>The Dollis Valley Estate in High Barnet will provide 631 new homes</w:t>
      </w:r>
      <w:r w:rsidR="00901978">
        <w:rPr>
          <w:rFonts w:cs="Arial"/>
          <w:i/>
          <w:sz w:val="22"/>
          <w:szCs w:val="22"/>
          <w:lang w:eastAsia="en-GB"/>
        </w:rPr>
        <w:t xml:space="preserve"> </w:t>
      </w:r>
      <w:r w:rsidR="00784A13">
        <w:rPr>
          <w:rFonts w:cs="Arial"/>
          <w:i/>
          <w:sz w:val="22"/>
          <w:szCs w:val="22"/>
          <w:lang w:eastAsia="en-GB"/>
        </w:rPr>
        <w:t xml:space="preserve">with </w:t>
      </w:r>
      <w:r w:rsidR="00901978">
        <w:rPr>
          <w:rFonts w:cs="Arial"/>
          <w:i/>
          <w:sz w:val="22"/>
          <w:szCs w:val="22"/>
          <w:lang w:eastAsia="en-GB"/>
        </w:rPr>
        <w:t>a net increase of 191 homes</w:t>
      </w:r>
      <w:r w:rsidR="005A556A">
        <w:rPr>
          <w:rFonts w:cs="Arial"/>
          <w:i/>
          <w:sz w:val="22"/>
          <w:szCs w:val="22"/>
          <w:lang w:eastAsia="en-GB"/>
        </w:rPr>
        <w:t>.</w:t>
      </w:r>
      <w:r w:rsidRPr="005967E5">
        <w:rPr>
          <w:rFonts w:cs="Arial"/>
          <w:i/>
          <w:sz w:val="22"/>
          <w:szCs w:val="22"/>
          <w:lang w:eastAsia="en-GB"/>
        </w:rPr>
        <w:t xml:space="preserve">  </w:t>
      </w:r>
    </w:p>
    <w:p w14:paraId="587332ED" w14:textId="0F5AA302" w:rsidR="005967E5" w:rsidRPr="005967E5" w:rsidRDefault="00EC79E7" w:rsidP="00905D27">
      <w:pPr>
        <w:pStyle w:val="ListParagraph"/>
        <w:numPr>
          <w:ilvl w:val="0"/>
          <w:numId w:val="20"/>
        </w:numPr>
        <w:overflowPunct/>
        <w:spacing w:line="276" w:lineRule="auto"/>
        <w:ind w:left="1418" w:hanging="284"/>
        <w:textAlignment w:val="auto"/>
        <w:rPr>
          <w:rFonts w:cs="Arial"/>
          <w:i/>
          <w:sz w:val="22"/>
          <w:szCs w:val="22"/>
          <w:lang w:eastAsia="en-GB"/>
        </w:rPr>
      </w:pPr>
      <w:r w:rsidRPr="005967E5">
        <w:rPr>
          <w:rFonts w:cs="Arial"/>
          <w:i/>
          <w:sz w:val="22"/>
          <w:szCs w:val="22"/>
          <w:lang w:eastAsia="en-GB"/>
        </w:rPr>
        <w:t xml:space="preserve">The Grahame Park Estate is </w:t>
      </w:r>
      <w:r w:rsidR="005967E5" w:rsidRPr="005967E5">
        <w:rPr>
          <w:rFonts w:cs="Arial"/>
          <w:i/>
          <w:sz w:val="22"/>
          <w:szCs w:val="22"/>
          <w:lang w:eastAsia="en-GB"/>
        </w:rPr>
        <w:t>now part way through regeneration</w:t>
      </w:r>
      <w:r w:rsidR="005A556A">
        <w:rPr>
          <w:rFonts w:cs="Arial"/>
          <w:i/>
          <w:sz w:val="22"/>
          <w:szCs w:val="22"/>
          <w:lang w:eastAsia="en-GB"/>
        </w:rPr>
        <w:t xml:space="preserve"> where there is potential for 2,756 homes by 2027</w:t>
      </w:r>
      <w:r w:rsidR="00784A13">
        <w:rPr>
          <w:rFonts w:cs="Arial"/>
          <w:i/>
          <w:sz w:val="22"/>
          <w:szCs w:val="22"/>
          <w:lang w:eastAsia="en-GB"/>
        </w:rPr>
        <w:t xml:space="preserve"> with a net increase of </w:t>
      </w:r>
      <w:r w:rsidR="00353651">
        <w:rPr>
          <w:rFonts w:cs="Arial"/>
          <w:i/>
          <w:sz w:val="22"/>
          <w:szCs w:val="22"/>
          <w:lang w:eastAsia="en-GB"/>
        </w:rPr>
        <w:t>100 homes</w:t>
      </w:r>
      <w:r w:rsidR="005A556A">
        <w:rPr>
          <w:rFonts w:cs="Arial"/>
          <w:i/>
          <w:sz w:val="22"/>
          <w:szCs w:val="22"/>
          <w:lang w:eastAsia="en-GB"/>
        </w:rPr>
        <w:t>. To date 685 new homes have been delivered.</w:t>
      </w:r>
    </w:p>
    <w:p w14:paraId="567582B1" w14:textId="35E6D11B" w:rsidR="005967E5" w:rsidRDefault="00C64DE2" w:rsidP="00905D27">
      <w:pPr>
        <w:pStyle w:val="ListParagraph"/>
        <w:numPr>
          <w:ilvl w:val="0"/>
          <w:numId w:val="20"/>
        </w:numPr>
        <w:overflowPunct/>
        <w:spacing w:line="276" w:lineRule="auto"/>
        <w:ind w:left="1418" w:hanging="284"/>
        <w:textAlignment w:val="auto"/>
        <w:rPr>
          <w:rFonts w:cs="Arial"/>
          <w:i/>
          <w:sz w:val="22"/>
          <w:szCs w:val="22"/>
          <w:lang w:eastAsia="en-GB"/>
        </w:rPr>
      </w:pPr>
      <w:r>
        <w:rPr>
          <w:rFonts w:cs="Arial"/>
          <w:i/>
          <w:sz w:val="22"/>
          <w:szCs w:val="22"/>
          <w:lang w:eastAsia="en-GB"/>
        </w:rPr>
        <w:t xml:space="preserve">The </w:t>
      </w:r>
      <w:proofErr w:type="spellStart"/>
      <w:r>
        <w:rPr>
          <w:rFonts w:cs="Arial"/>
          <w:i/>
          <w:sz w:val="22"/>
          <w:szCs w:val="22"/>
          <w:lang w:eastAsia="en-GB"/>
        </w:rPr>
        <w:t>Whitefields</w:t>
      </w:r>
      <w:proofErr w:type="spellEnd"/>
      <w:r>
        <w:rPr>
          <w:rFonts w:cs="Arial"/>
          <w:i/>
          <w:sz w:val="22"/>
          <w:szCs w:val="22"/>
          <w:lang w:eastAsia="en-GB"/>
        </w:rPr>
        <w:t xml:space="preserve"> E</w:t>
      </w:r>
      <w:r w:rsidR="005967E5" w:rsidRPr="005967E5">
        <w:rPr>
          <w:rFonts w:cs="Arial"/>
          <w:i/>
          <w:sz w:val="22"/>
          <w:szCs w:val="22"/>
          <w:lang w:eastAsia="en-GB"/>
        </w:rPr>
        <w:t>state is being regenerated as part of the wider Brent Cross regeneration</w:t>
      </w:r>
      <w:r w:rsidR="005A556A">
        <w:rPr>
          <w:rFonts w:cs="Arial"/>
          <w:i/>
          <w:sz w:val="22"/>
          <w:szCs w:val="22"/>
          <w:lang w:eastAsia="en-GB"/>
        </w:rPr>
        <w:t>.</w:t>
      </w:r>
      <w:r w:rsidR="005967E5" w:rsidRPr="005967E5">
        <w:rPr>
          <w:rFonts w:cs="Arial"/>
          <w:i/>
          <w:sz w:val="22"/>
          <w:szCs w:val="22"/>
          <w:lang w:eastAsia="en-GB"/>
        </w:rPr>
        <w:t xml:space="preserve"> </w:t>
      </w:r>
      <w:r w:rsidR="00A55A3F">
        <w:rPr>
          <w:rFonts w:cs="Arial"/>
          <w:i/>
          <w:sz w:val="22"/>
          <w:szCs w:val="22"/>
          <w:lang w:eastAsia="en-GB"/>
        </w:rPr>
        <w:t>The Brent Cross regeneration will deliver a net gain of over 7000 new homes.</w:t>
      </w:r>
    </w:p>
    <w:p w14:paraId="1D3E7BBC" w14:textId="7112AC4F" w:rsidR="005A556A" w:rsidRDefault="005A556A" w:rsidP="003E1AAC">
      <w:pPr>
        <w:overflowPunct/>
        <w:spacing w:line="276" w:lineRule="auto"/>
        <w:ind w:left="1134"/>
        <w:textAlignment w:val="auto"/>
        <w:rPr>
          <w:rFonts w:cs="Arial"/>
          <w:sz w:val="22"/>
          <w:szCs w:val="22"/>
          <w:lang w:eastAsia="en-GB"/>
        </w:rPr>
      </w:pPr>
    </w:p>
    <w:p w14:paraId="746958BE" w14:textId="5E454D77" w:rsidR="005A556A" w:rsidRPr="003E1AAC" w:rsidRDefault="005A556A" w:rsidP="003155F0">
      <w:pPr>
        <w:overflowPunct/>
        <w:spacing w:line="276" w:lineRule="auto"/>
        <w:ind w:left="720"/>
        <w:textAlignment w:val="auto"/>
        <w:rPr>
          <w:rFonts w:cs="Arial"/>
          <w:sz w:val="22"/>
          <w:szCs w:val="22"/>
          <w:lang w:eastAsia="en-GB"/>
        </w:rPr>
      </w:pPr>
      <w:r>
        <w:rPr>
          <w:rFonts w:cs="Arial"/>
          <w:sz w:val="22"/>
          <w:szCs w:val="22"/>
          <w:lang w:eastAsia="en-GB"/>
        </w:rPr>
        <w:t xml:space="preserve">A map </w:t>
      </w:r>
      <w:r w:rsidR="003155F0">
        <w:rPr>
          <w:rFonts w:cs="Arial"/>
          <w:sz w:val="22"/>
          <w:szCs w:val="22"/>
          <w:lang w:eastAsia="en-GB"/>
        </w:rPr>
        <w:t>showing the location of the Council's e</w:t>
      </w:r>
      <w:r w:rsidR="001A0114">
        <w:rPr>
          <w:rFonts w:cs="Arial"/>
          <w:sz w:val="22"/>
          <w:szCs w:val="22"/>
          <w:lang w:eastAsia="en-GB"/>
        </w:rPr>
        <w:t>state regeneration scheme</w:t>
      </w:r>
      <w:r w:rsidR="00784A13">
        <w:rPr>
          <w:rFonts w:cs="Arial"/>
          <w:sz w:val="22"/>
          <w:szCs w:val="22"/>
          <w:lang w:eastAsia="en-GB"/>
        </w:rPr>
        <w:t>s</w:t>
      </w:r>
      <w:r w:rsidR="001A0114">
        <w:rPr>
          <w:rFonts w:cs="Arial"/>
          <w:sz w:val="22"/>
          <w:szCs w:val="22"/>
          <w:lang w:eastAsia="en-GB"/>
        </w:rPr>
        <w:t xml:space="preserve"> </w:t>
      </w:r>
      <w:r>
        <w:rPr>
          <w:rFonts w:cs="Arial"/>
          <w:sz w:val="22"/>
          <w:szCs w:val="22"/>
          <w:lang w:eastAsia="en-GB"/>
        </w:rPr>
        <w:t xml:space="preserve">is attached as </w:t>
      </w:r>
      <w:r w:rsidR="005006D6">
        <w:rPr>
          <w:rFonts w:cs="Arial"/>
          <w:sz w:val="22"/>
          <w:szCs w:val="22"/>
          <w:lang w:eastAsia="en-GB"/>
        </w:rPr>
        <w:t>Appendix 1</w:t>
      </w:r>
      <w:r w:rsidR="003155F0">
        <w:rPr>
          <w:rFonts w:cs="Arial"/>
          <w:sz w:val="22"/>
          <w:szCs w:val="22"/>
          <w:lang w:eastAsia="en-GB"/>
        </w:rPr>
        <w:t xml:space="preserve"> (AA/NB 3.1).</w:t>
      </w:r>
    </w:p>
    <w:p w14:paraId="75239CE9" w14:textId="77777777" w:rsidR="005967E5" w:rsidRDefault="005967E5" w:rsidP="00905D27">
      <w:pPr>
        <w:pStyle w:val="ListParagraph"/>
        <w:overflowPunct/>
        <w:spacing w:line="276" w:lineRule="auto"/>
        <w:ind w:left="709" w:hanging="709"/>
        <w:textAlignment w:val="auto"/>
        <w:rPr>
          <w:rFonts w:cs="Arial"/>
          <w:sz w:val="22"/>
          <w:szCs w:val="22"/>
          <w:lang w:eastAsia="en-GB"/>
        </w:rPr>
      </w:pPr>
    </w:p>
    <w:p w14:paraId="724783F6" w14:textId="67607C84" w:rsidR="001771E5" w:rsidRDefault="00CB1859" w:rsidP="001771E5">
      <w:pPr>
        <w:ind w:left="720" w:hanging="720"/>
        <w:rPr>
          <w:rFonts w:cs="Arial"/>
          <w:szCs w:val="24"/>
          <w:lang w:eastAsia="en-GB"/>
        </w:rPr>
      </w:pPr>
      <w:r w:rsidRPr="003B3C9E">
        <w:rPr>
          <w:rFonts w:cs="Arial"/>
          <w:i/>
          <w:szCs w:val="24"/>
        </w:rPr>
        <w:t xml:space="preserve"> </w:t>
      </w:r>
      <w:r w:rsidR="003B3C9E">
        <w:rPr>
          <w:rFonts w:cs="Arial"/>
          <w:i/>
          <w:szCs w:val="24"/>
        </w:rPr>
        <w:t xml:space="preserve"> </w:t>
      </w:r>
      <w:r w:rsidR="007C68FF" w:rsidRPr="004E7A7A">
        <w:rPr>
          <w:rFonts w:cs="Arial"/>
          <w:i/>
          <w:szCs w:val="24"/>
        </w:rPr>
        <w:t xml:space="preserve">Current </w:t>
      </w:r>
      <w:r w:rsidR="00ED4598" w:rsidRPr="004E7A7A">
        <w:rPr>
          <w:rFonts w:cs="Arial"/>
          <w:i/>
          <w:szCs w:val="24"/>
        </w:rPr>
        <w:t>Estate conditions and accommodation standards</w:t>
      </w:r>
      <w:r w:rsidR="001771E5" w:rsidRPr="001771E5">
        <w:rPr>
          <w:rFonts w:cs="Arial"/>
          <w:szCs w:val="24"/>
          <w:lang w:eastAsia="en-GB"/>
        </w:rPr>
        <w:t xml:space="preserve"> </w:t>
      </w:r>
    </w:p>
    <w:p w14:paraId="3C9E752B" w14:textId="77777777" w:rsidR="001771E5" w:rsidRDefault="001771E5" w:rsidP="001771E5">
      <w:pPr>
        <w:ind w:left="720" w:hanging="720"/>
        <w:rPr>
          <w:rFonts w:cs="Arial"/>
          <w:szCs w:val="24"/>
          <w:lang w:eastAsia="en-GB"/>
        </w:rPr>
      </w:pPr>
    </w:p>
    <w:p w14:paraId="2601D5C1" w14:textId="33D5C2DB" w:rsidR="004444E8" w:rsidRPr="004444E8" w:rsidRDefault="004E7A7A" w:rsidP="004E7A7A">
      <w:pPr>
        <w:overflowPunct/>
        <w:autoSpaceDE/>
        <w:autoSpaceDN/>
        <w:adjustRightInd/>
        <w:ind w:left="720" w:hanging="720"/>
        <w:textAlignment w:val="auto"/>
        <w:rPr>
          <w:rFonts w:cs="Arial"/>
          <w:sz w:val="22"/>
          <w:szCs w:val="22"/>
          <w:lang w:eastAsia="en-GB"/>
        </w:rPr>
      </w:pPr>
      <w:r>
        <w:rPr>
          <w:rFonts w:cs="Arial"/>
          <w:sz w:val="22"/>
          <w:szCs w:val="22"/>
          <w:lang w:eastAsia="en-GB"/>
        </w:rPr>
        <w:t>2.9</w:t>
      </w:r>
      <w:r>
        <w:rPr>
          <w:rFonts w:cs="Arial"/>
          <w:sz w:val="22"/>
          <w:szCs w:val="22"/>
          <w:lang w:eastAsia="en-GB"/>
        </w:rPr>
        <w:tab/>
      </w:r>
      <w:r w:rsidR="00235E9D">
        <w:rPr>
          <w:rFonts w:cs="Arial"/>
          <w:sz w:val="22"/>
          <w:szCs w:val="22"/>
          <w:lang w:eastAsia="en-GB"/>
        </w:rPr>
        <w:t>The Estate</w:t>
      </w:r>
      <w:r w:rsidR="004444E8" w:rsidRPr="004444E8">
        <w:rPr>
          <w:rFonts w:cs="Arial"/>
          <w:sz w:val="22"/>
          <w:szCs w:val="22"/>
          <w:lang w:eastAsia="en-GB"/>
        </w:rPr>
        <w:t xml:space="preserve"> is situated at the southern end of the Borough within Childs Hill Ward.  This 1960s social housing estate is typical of its type and time resulting from clearance of traditional terraced streets within an area which is characterised by low rise suburban housing.  It consists of three tall tower blocks, </w:t>
      </w:r>
      <w:proofErr w:type="spellStart"/>
      <w:r w:rsidR="004444E8" w:rsidRPr="004444E8">
        <w:rPr>
          <w:rFonts w:cs="Arial"/>
          <w:sz w:val="22"/>
          <w:szCs w:val="22"/>
          <w:lang w:eastAsia="en-GB"/>
        </w:rPr>
        <w:t>Templewood</w:t>
      </w:r>
      <w:proofErr w:type="spellEnd"/>
      <w:r w:rsidR="004444E8" w:rsidRPr="004444E8">
        <w:rPr>
          <w:rFonts w:cs="Arial"/>
          <w:sz w:val="22"/>
          <w:szCs w:val="22"/>
          <w:lang w:eastAsia="en-GB"/>
        </w:rPr>
        <w:t xml:space="preserve"> Point, </w:t>
      </w:r>
      <w:proofErr w:type="spellStart"/>
      <w:r w:rsidR="004444E8" w:rsidRPr="004444E8">
        <w:rPr>
          <w:rFonts w:cs="Arial"/>
          <w:sz w:val="22"/>
          <w:szCs w:val="22"/>
          <w:lang w:eastAsia="en-GB"/>
        </w:rPr>
        <w:t>Harpenmead</w:t>
      </w:r>
      <w:proofErr w:type="spellEnd"/>
      <w:r w:rsidR="004444E8" w:rsidRPr="004444E8">
        <w:rPr>
          <w:rFonts w:cs="Arial"/>
          <w:sz w:val="22"/>
          <w:szCs w:val="22"/>
          <w:lang w:eastAsia="en-GB"/>
        </w:rPr>
        <w:t xml:space="preserve"> Point and Granville Point, as well as three lower rise blocks Nant Court, </w:t>
      </w:r>
      <w:proofErr w:type="spellStart"/>
      <w:r w:rsidR="004444E8" w:rsidRPr="004444E8">
        <w:rPr>
          <w:rFonts w:cs="Arial"/>
          <w:sz w:val="22"/>
          <w:szCs w:val="22"/>
          <w:lang w:eastAsia="en-GB"/>
        </w:rPr>
        <w:t>Mountfield</w:t>
      </w:r>
      <w:proofErr w:type="spellEnd"/>
      <w:r w:rsidR="004444E8" w:rsidRPr="004444E8">
        <w:rPr>
          <w:rFonts w:cs="Arial"/>
          <w:sz w:val="22"/>
          <w:szCs w:val="22"/>
          <w:lang w:eastAsia="en-GB"/>
        </w:rPr>
        <w:t xml:space="preserve"> and Beech Court.  Garth House, a sheltered housing block on </w:t>
      </w:r>
      <w:r w:rsidR="00235E9D">
        <w:rPr>
          <w:rFonts w:cs="Arial"/>
          <w:sz w:val="22"/>
          <w:szCs w:val="22"/>
          <w:lang w:eastAsia="en-GB"/>
        </w:rPr>
        <w:t>the Estate</w:t>
      </w:r>
      <w:r w:rsidR="004444E8" w:rsidRPr="004444E8">
        <w:rPr>
          <w:rFonts w:cs="Arial"/>
          <w:sz w:val="22"/>
          <w:szCs w:val="22"/>
          <w:lang w:eastAsia="en-GB"/>
        </w:rPr>
        <w:t xml:space="preserve"> was severely damaged by fire on 5 October 2008 and has now been demolished.  </w:t>
      </w:r>
      <w:r w:rsidR="00235E9D">
        <w:rPr>
          <w:rFonts w:cs="Arial"/>
          <w:sz w:val="22"/>
          <w:szCs w:val="22"/>
          <w:lang w:eastAsia="en-GB"/>
        </w:rPr>
        <w:t>The Estate</w:t>
      </w:r>
      <w:r w:rsidR="004444E8" w:rsidRPr="004444E8">
        <w:rPr>
          <w:rFonts w:cs="Arial"/>
          <w:sz w:val="22"/>
          <w:szCs w:val="22"/>
          <w:lang w:eastAsia="en-GB"/>
        </w:rPr>
        <w:t xml:space="preserve"> is overwhelmingly single tenure social housing.  The three tower blocks contain 179 properties</w:t>
      </w:r>
      <w:r w:rsidR="004002CA">
        <w:rPr>
          <w:rFonts w:cs="Arial"/>
          <w:sz w:val="22"/>
          <w:szCs w:val="22"/>
          <w:lang w:eastAsia="en-GB"/>
        </w:rPr>
        <w:t xml:space="preserve"> of which </w:t>
      </w:r>
      <w:r w:rsidR="00CB610C">
        <w:rPr>
          <w:rFonts w:cs="Arial"/>
          <w:sz w:val="22"/>
          <w:szCs w:val="22"/>
          <w:lang w:eastAsia="en-GB"/>
        </w:rPr>
        <w:t>75 are</w:t>
      </w:r>
      <w:r w:rsidR="004444E8" w:rsidRPr="004444E8">
        <w:rPr>
          <w:rFonts w:cs="Arial"/>
          <w:sz w:val="22"/>
          <w:szCs w:val="22"/>
          <w:lang w:eastAsia="en-GB"/>
        </w:rPr>
        <w:t xml:space="preserve"> leasehold.  The </w:t>
      </w:r>
      <w:r w:rsidR="00D27DEE" w:rsidRPr="001A0114">
        <w:rPr>
          <w:rFonts w:cs="Arial"/>
          <w:sz w:val="22"/>
          <w:szCs w:val="22"/>
          <w:lang w:eastAsia="en-GB"/>
        </w:rPr>
        <w:t>physical condition</w:t>
      </w:r>
      <w:r w:rsidR="004444E8" w:rsidRPr="004444E8">
        <w:rPr>
          <w:rFonts w:cs="Arial"/>
          <w:sz w:val="22"/>
          <w:szCs w:val="22"/>
          <w:lang w:eastAsia="en-GB"/>
        </w:rPr>
        <w:t xml:space="preserve"> of the tower blocks</w:t>
      </w:r>
      <w:r w:rsidR="00D1181E">
        <w:rPr>
          <w:rFonts w:cs="Arial"/>
          <w:sz w:val="22"/>
          <w:szCs w:val="22"/>
          <w:lang w:eastAsia="en-GB"/>
        </w:rPr>
        <w:t xml:space="preserve"> was poor </w:t>
      </w:r>
      <w:r w:rsidR="004444E8" w:rsidRPr="004444E8">
        <w:rPr>
          <w:rFonts w:cs="Arial"/>
          <w:sz w:val="22"/>
          <w:szCs w:val="22"/>
          <w:lang w:eastAsia="en-GB"/>
        </w:rPr>
        <w:t xml:space="preserve">and </w:t>
      </w:r>
      <w:r w:rsidR="00235E9D">
        <w:rPr>
          <w:rFonts w:cs="Arial"/>
          <w:sz w:val="22"/>
          <w:szCs w:val="22"/>
          <w:lang w:eastAsia="en-GB"/>
        </w:rPr>
        <w:t>the Estate</w:t>
      </w:r>
      <w:r w:rsidR="004444E8" w:rsidRPr="004444E8">
        <w:rPr>
          <w:rFonts w:cs="Arial"/>
          <w:sz w:val="22"/>
          <w:szCs w:val="22"/>
          <w:lang w:eastAsia="en-GB"/>
        </w:rPr>
        <w:t xml:space="preserve"> generally </w:t>
      </w:r>
      <w:r w:rsidR="00D1181E">
        <w:rPr>
          <w:rFonts w:cs="Arial"/>
          <w:sz w:val="22"/>
          <w:szCs w:val="22"/>
          <w:lang w:eastAsia="en-GB"/>
        </w:rPr>
        <w:t>was</w:t>
      </w:r>
      <w:r w:rsidR="004444E8" w:rsidRPr="004444E8">
        <w:rPr>
          <w:rFonts w:cs="Arial"/>
          <w:sz w:val="22"/>
          <w:szCs w:val="22"/>
          <w:lang w:eastAsia="en-GB"/>
        </w:rPr>
        <w:t xml:space="preserve"> reflective of the problems of 1960s council estate developments and subsequen</w:t>
      </w:r>
      <w:r w:rsidR="00D1181E">
        <w:rPr>
          <w:rFonts w:cs="Arial"/>
          <w:sz w:val="22"/>
          <w:szCs w:val="22"/>
          <w:lang w:eastAsia="en-GB"/>
        </w:rPr>
        <w:t>t need for upgrade and improvement to the amenity areas</w:t>
      </w:r>
      <w:r w:rsidR="004444E8" w:rsidRPr="004444E8">
        <w:rPr>
          <w:rFonts w:cs="Arial"/>
          <w:sz w:val="22"/>
          <w:szCs w:val="22"/>
          <w:lang w:eastAsia="en-GB"/>
        </w:rPr>
        <w:t xml:space="preserve">.  </w:t>
      </w:r>
      <w:r w:rsidR="006B3C1C" w:rsidRPr="004444E8">
        <w:rPr>
          <w:rFonts w:cs="Arial"/>
          <w:sz w:val="22"/>
          <w:szCs w:val="22"/>
          <w:lang w:eastAsia="en-GB"/>
        </w:rPr>
        <w:t>Most of</w:t>
      </w:r>
      <w:r w:rsidR="004444E8" w:rsidRPr="004444E8">
        <w:rPr>
          <w:rFonts w:cs="Arial"/>
          <w:sz w:val="22"/>
          <w:szCs w:val="22"/>
          <w:lang w:eastAsia="en-GB"/>
        </w:rPr>
        <w:t xml:space="preserve"> the improvements required to the tower blocks were not covered by </w:t>
      </w:r>
      <w:r w:rsidR="00235E9D">
        <w:rPr>
          <w:rFonts w:cs="Arial"/>
          <w:sz w:val="22"/>
          <w:szCs w:val="22"/>
          <w:lang w:eastAsia="en-GB"/>
        </w:rPr>
        <w:t>the Council</w:t>
      </w:r>
      <w:r w:rsidR="004444E8" w:rsidRPr="004444E8">
        <w:rPr>
          <w:rFonts w:cs="Arial"/>
          <w:sz w:val="22"/>
          <w:szCs w:val="22"/>
          <w:lang w:eastAsia="en-GB"/>
        </w:rPr>
        <w:t>’s Decent Homes Programme.</w:t>
      </w:r>
    </w:p>
    <w:p w14:paraId="2F720C81" w14:textId="77777777" w:rsidR="00CA4C69" w:rsidRDefault="004444E8" w:rsidP="000E3E57">
      <w:pPr>
        <w:ind w:left="720" w:hanging="720"/>
        <w:rPr>
          <w:rFonts w:cs="Arial"/>
          <w:sz w:val="22"/>
          <w:szCs w:val="22"/>
          <w:lang w:eastAsia="en-GB"/>
        </w:rPr>
      </w:pPr>
      <w:r>
        <w:rPr>
          <w:rFonts w:cs="Arial"/>
          <w:sz w:val="22"/>
          <w:szCs w:val="22"/>
          <w:lang w:eastAsia="en-GB"/>
        </w:rPr>
        <w:tab/>
      </w:r>
    </w:p>
    <w:p w14:paraId="45567DF7" w14:textId="2A6A4532" w:rsidR="00C205EA" w:rsidRPr="004444E8" w:rsidRDefault="004E7A7A" w:rsidP="000E3E57">
      <w:pPr>
        <w:overflowPunct/>
        <w:autoSpaceDE/>
        <w:autoSpaceDN/>
        <w:adjustRightInd/>
        <w:ind w:left="720" w:hanging="720"/>
        <w:textAlignment w:val="auto"/>
        <w:rPr>
          <w:rFonts w:cs="Arial"/>
          <w:sz w:val="22"/>
          <w:szCs w:val="22"/>
          <w:lang w:eastAsia="en-GB"/>
        </w:rPr>
      </w:pPr>
      <w:r>
        <w:rPr>
          <w:rFonts w:cs="Arial"/>
          <w:sz w:val="22"/>
          <w:szCs w:val="22"/>
          <w:lang w:eastAsia="en-GB"/>
        </w:rPr>
        <w:t>2.10</w:t>
      </w:r>
      <w:r>
        <w:rPr>
          <w:rFonts w:cs="Arial"/>
          <w:sz w:val="22"/>
          <w:szCs w:val="22"/>
          <w:lang w:eastAsia="en-GB"/>
        </w:rPr>
        <w:tab/>
      </w:r>
      <w:r w:rsidR="00C205EA" w:rsidRPr="004444E8">
        <w:rPr>
          <w:rFonts w:cs="Arial"/>
          <w:sz w:val="22"/>
          <w:szCs w:val="22"/>
          <w:lang w:eastAsia="en-GB"/>
        </w:rPr>
        <w:t xml:space="preserve">In October 2007, </w:t>
      </w:r>
      <w:r w:rsidR="00235E9D">
        <w:rPr>
          <w:rFonts w:cs="Arial"/>
          <w:sz w:val="22"/>
          <w:szCs w:val="22"/>
          <w:lang w:eastAsia="en-GB"/>
        </w:rPr>
        <w:t>the Council</w:t>
      </w:r>
      <w:r w:rsidR="00784A13">
        <w:rPr>
          <w:rFonts w:cs="Arial"/>
          <w:sz w:val="22"/>
          <w:szCs w:val="22"/>
          <w:lang w:eastAsia="en-GB"/>
        </w:rPr>
        <w:t xml:space="preserve">’s </w:t>
      </w:r>
      <w:r w:rsidR="00C205EA" w:rsidRPr="004444E8">
        <w:rPr>
          <w:rFonts w:cs="Arial"/>
          <w:sz w:val="22"/>
          <w:szCs w:val="22"/>
          <w:lang w:eastAsia="en-GB"/>
        </w:rPr>
        <w:t xml:space="preserve">Cabinet Resources Committee </w:t>
      </w:r>
      <w:r w:rsidR="00D1181E">
        <w:rPr>
          <w:rFonts w:cs="Arial"/>
          <w:sz w:val="22"/>
          <w:szCs w:val="22"/>
          <w:lang w:eastAsia="en-GB"/>
        </w:rPr>
        <w:t>(</w:t>
      </w:r>
      <w:r w:rsidR="004002CA">
        <w:rPr>
          <w:rFonts w:cs="Arial"/>
          <w:sz w:val="22"/>
          <w:szCs w:val="22"/>
          <w:lang w:eastAsia="en-GB"/>
        </w:rPr>
        <w:t xml:space="preserve">CD7, section 9, and </w:t>
      </w:r>
      <w:r w:rsidR="00D1181E">
        <w:rPr>
          <w:rFonts w:cs="Arial"/>
          <w:sz w:val="22"/>
          <w:szCs w:val="22"/>
          <w:lang w:eastAsia="en-GB"/>
        </w:rPr>
        <w:t>CD</w:t>
      </w:r>
      <w:r w:rsidR="004002CA">
        <w:rPr>
          <w:rFonts w:cs="Arial"/>
          <w:sz w:val="22"/>
          <w:szCs w:val="22"/>
          <w:lang w:eastAsia="en-GB"/>
        </w:rPr>
        <w:t>8, page 3, resolution 11</w:t>
      </w:r>
      <w:r w:rsidR="00D1181E">
        <w:rPr>
          <w:rFonts w:cs="Arial"/>
          <w:sz w:val="22"/>
          <w:szCs w:val="22"/>
          <w:lang w:eastAsia="en-GB"/>
        </w:rPr>
        <w:t xml:space="preserve">) </w:t>
      </w:r>
      <w:r w:rsidR="00C205EA" w:rsidRPr="004444E8">
        <w:rPr>
          <w:rFonts w:cs="Arial"/>
          <w:sz w:val="22"/>
          <w:szCs w:val="22"/>
          <w:lang w:eastAsia="en-GB"/>
        </w:rPr>
        <w:t xml:space="preserve">approved the regeneration of </w:t>
      </w:r>
      <w:r w:rsidR="00235E9D">
        <w:rPr>
          <w:rFonts w:cs="Arial"/>
          <w:sz w:val="22"/>
          <w:szCs w:val="22"/>
          <w:lang w:eastAsia="en-GB"/>
        </w:rPr>
        <w:t>the Estate</w:t>
      </w:r>
      <w:r w:rsidR="00C205EA" w:rsidRPr="004444E8">
        <w:rPr>
          <w:rFonts w:cs="Arial"/>
          <w:sz w:val="22"/>
          <w:szCs w:val="22"/>
          <w:lang w:eastAsia="en-GB"/>
        </w:rPr>
        <w:t xml:space="preserve"> in principle by upgrading the existing tower blocks, including over-cladding to improve their thermal performance and </w:t>
      </w:r>
      <w:r w:rsidR="00784A13">
        <w:rPr>
          <w:rFonts w:cs="Arial"/>
          <w:sz w:val="22"/>
          <w:szCs w:val="22"/>
          <w:lang w:eastAsia="en-GB"/>
        </w:rPr>
        <w:t xml:space="preserve">their </w:t>
      </w:r>
      <w:r w:rsidR="00C205EA" w:rsidRPr="004444E8">
        <w:rPr>
          <w:rFonts w:cs="Arial"/>
          <w:sz w:val="22"/>
          <w:szCs w:val="22"/>
          <w:lang w:eastAsia="en-GB"/>
        </w:rPr>
        <w:t xml:space="preserve">appearance as well as the sale of surplus land on </w:t>
      </w:r>
      <w:r w:rsidR="00235E9D">
        <w:rPr>
          <w:rFonts w:cs="Arial"/>
          <w:sz w:val="22"/>
          <w:szCs w:val="22"/>
          <w:lang w:eastAsia="en-GB"/>
        </w:rPr>
        <w:t>the Estate</w:t>
      </w:r>
      <w:r w:rsidR="00C205EA" w:rsidRPr="004444E8">
        <w:rPr>
          <w:rFonts w:cs="Arial"/>
          <w:sz w:val="22"/>
          <w:szCs w:val="22"/>
          <w:lang w:eastAsia="en-GB"/>
        </w:rPr>
        <w:t xml:space="preserve"> for development </w:t>
      </w:r>
      <w:r w:rsidR="00171043">
        <w:rPr>
          <w:rFonts w:cs="Arial"/>
          <w:sz w:val="22"/>
          <w:szCs w:val="22"/>
          <w:lang w:eastAsia="en-GB"/>
        </w:rPr>
        <w:t>and enhancing</w:t>
      </w:r>
      <w:r w:rsidR="00C205EA" w:rsidRPr="004444E8">
        <w:rPr>
          <w:rFonts w:cs="Arial"/>
          <w:sz w:val="22"/>
          <w:szCs w:val="22"/>
          <w:lang w:eastAsia="en-GB"/>
        </w:rPr>
        <w:t xml:space="preserve"> the amenity space </w:t>
      </w:r>
      <w:r w:rsidR="00171043" w:rsidRPr="004444E8">
        <w:rPr>
          <w:rFonts w:cs="Arial"/>
          <w:sz w:val="22"/>
          <w:szCs w:val="22"/>
          <w:lang w:eastAsia="en-GB"/>
        </w:rPr>
        <w:t>to contribute to the regeneration</w:t>
      </w:r>
      <w:r w:rsidR="00171043">
        <w:rPr>
          <w:rFonts w:cs="Arial"/>
          <w:sz w:val="22"/>
          <w:szCs w:val="22"/>
          <w:lang w:eastAsia="en-GB"/>
        </w:rPr>
        <w:t>.</w:t>
      </w:r>
    </w:p>
    <w:p w14:paraId="222B430D" w14:textId="77777777" w:rsidR="00C205EA" w:rsidRPr="004444E8" w:rsidRDefault="00C205EA" w:rsidP="000E3E57">
      <w:pPr>
        <w:overflowPunct/>
        <w:autoSpaceDE/>
        <w:autoSpaceDN/>
        <w:adjustRightInd/>
        <w:textAlignment w:val="auto"/>
        <w:rPr>
          <w:rFonts w:cs="Arial"/>
          <w:sz w:val="22"/>
          <w:szCs w:val="22"/>
          <w:lang w:eastAsia="en-GB"/>
        </w:rPr>
      </w:pPr>
    </w:p>
    <w:p w14:paraId="70B806C9" w14:textId="2EA6994D" w:rsidR="000E3E57" w:rsidRDefault="004E7A7A" w:rsidP="000E3E57">
      <w:pPr>
        <w:overflowPunct/>
        <w:autoSpaceDE/>
        <w:autoSpaceDN/>
        <w:adjustRightInd/>
        <w:ind w:left="720" w:hanging="720"/>
        <w:textAlignment w:val="auto"/>
        <w:rPr>
          <w:rFonts w:cs="Arial"/>
          <w:sz w:val="22"/>
          <w:szCs w:val="22"/>
          <w:lang w:eastAsia="en-GB"/>
        </w:rPr>
      </w:pPr>
      <w:r>
        <w:rPr>
          <w:rFonts w:cs="Arial"/>
          <w:sz w:val="22"/>
          <w:szCs w:val="22"/>
          <w:lang w:eastAsia="en-GB"/>
        </w:rPr>
        <w:t>2.11</w:t>
      </w:r>
      <w:r>
        <w:rPr>
          <w:rFonts w:cs="Arial"/>
          <w:sz w:val="22"/>
          <w:szCs w:val="22"/>
          <w:lang w:eastAsia="en-GB"/>
        </w:rPr>
        <w:tab/>
      </w:r>
      <w:r w:rsidR="00171043" w:rsidRPr="004444E8">
        <w:rPr>
          <w:rFonts w:cs="Arial"/>
          <w:sz w:val="22"/>
          <w:szCs w:val="22"/>
          <w:lang w:eastAsia="en-GB"/>
        </w:rPr>
        <w:t xml:space="preserve">In July 2008, a bid was made to the Mayor of London for funding towards the refurbishment of the tower blocks.  The bid was based on re-cladding the blocks, installing new </w:t>
      </w:r>
      <w:r w:rsidR="006B3C1C" w:rsidRPr="004444E8">
        <w:rPr>
          <w:rFonts w:cs="Arial"/>
          <w:sz w:val="22"/>
          <w:szCs w:val="22"/>
          <w:lang w:eastAsia="en-GB"/>
        </w:rPr>
        <w:t>double-glazed</w:t>
      </w:r>
      <w:r w:rsidR="00171043" w:rsidRPr="004444E8">
        <w:rPr>
          <w:rFonts w:cs="Arial"/>
          <w:sz w:val="22"/>
          <w:szCs w:val="22"/>
          <w:lang w:eastAsia="en-GB"/>
        </w:rPr>
        <w:t xml:space="preserve"> windows throughout</w:t>
      </w:r>
      <w:r w:rsidR="00784A13">
        <w:rPr>
          <w:rFonts w:cs="Arial"/>
          <w:sz w:val="22"/>
          <w:szCs w:val="22"/>
          <w:lang w:eastAsia="en-GB"/>
        </w:rPr>
        <w:t>,</w:t>
      </w:r>
      <w:r w:rsidR="00171043" w:rsidRPr="004444E8">
        <w:rPr>
          <w:rFonts w:cs="Arial"/>
          <w:sz w:val="22"/>
          <w:szCs w:val="22"/>
          <w:lang w:eastAsia="en-GB"/>
        </w:rPr>
        <w:t xml:space="preserve"> and other works to significantly improve the insulation of the flats.  In April 2009, </w:t>
      </w:r>
      <w:r w:rsidR="00235E9D">
        <w:rPr>
          <w:rFonts w:cs="Arial"/>
          <w:sz w:val="22"/>
          <w:szCs w:val="22"/>
          <w:lang w:eastAsia="en-GB"/>
        </w:rPr>
        <w:t>The Council</w:t>
      </w:r>
      <w:r w:rsidR="00171043" w:rsidRPr="004444E8">
        <w:rPr>
          <w:rFonts w:cs="Arial"/>
          <w:sz w:val="22"/>
          <w:szCs w:val="22"/>
          <w:lang w:eastAsia="en-GB"/>
        </w:rPr>
        <w:t xml:space="preserve"> received confirmation that the bid was successful</w:t>
      </w:r>
      <w:r w:rsidR="004002CA">
        <w:rPr>
          <w:rFonts w:cs="Arial"/>
          <w:sz w:val="22"/>
          <w:szCs w:val="22"/>
          <w:lang w:eastAsia="en-GB"/>
        </w:rPr>
        <w:t xml:space="preserve"> (CD11, page 217, para 2.6)</w:t>
      </w:r>
      <w:r w:rsidR="00FF45B6">
        <w:rPr>
          <w:rFonts w:cs="Arial"/>
          <w:sz w:val="22"/>
          <w:szCs w:val="22"/>
          <w:lang w:eastAsia="en-GB"/>
        </w:rPr>
        <w:t>.</w:t>
      </w:r>
      <w:r w:rsidR="00171043" w:rsidRPr="004444E8">
        <w:rPr>
          <w:rFonts w:cs="Arial"/>
          <w:sz w:val="22"/>
          <w:szCs w:val="22"/>
          <w:lang w:eastAsia="en-GB"/>
        </w:rPr>
        <w:t xml:space="preserve"> </w:t>
      </w:r>
      <w:r w:rsidR="006B3C1C" w:rsidRPr="004444E8">
        <w:rPr>
          <w:rFonts w:cs="Arial"/>
          <w:sz w:val="22"/>
          <w:szCs w:val="22"/>
          <w:lang w:eastAsia="en-GB"/>
        </w:rPr>
        <w:t>To</w:t>
      </w:r>
      <w:r w:rsidR="00171043" w:rsidRPr="004444E8">
        <w:rPr>
          <w:rFonts w:cs="Arial"/>
          <w:sz w:val="22"/>
          <w:szCs w:val="22"/>
          <w:lang w:eastAsia="en-GB"/>
        </w:rPr>
        <w:t xml:space="preserve"> comply with the funding criteria, it was necessary to commence with the over-cladding contract in 2010/11</w:t>
      </w:r>
      <w:r w:rsidR="005C5386">
        <w:rPr>
          <w:rFonts w:cs="Arial"/>
          <w:sz w:val="22"/>
          <w:szCs w:val="22"/>
          <w:lang w:eastAsia="en-GB"/>
        </w:rPr>
        <w:t xml:space="preserve">. </w:t>
      </w:r>
      <w:r w:rsidR="00171043" w:rsidRPr="004444E8">
        <w:rPr>
          <w:rFonts w:cs="Arial"/>
          <w:sz w:val="22"/>
          <w:szCs w:val="22"/>
          <w:lang w:eastAsia="en-GB"/>
        </w:rPr>
        <w:t>Therefore, it was agreed to progress the regeneration in two phases</w:t>
      </w:r>
      <w:r w:rsidR="004002CA">
        <w:rPr>
          <w:rFonts w:cs="Arial"/>
          <w:sz w:val="22"/>
          <w:szCs w:val="22"/>
          <w:lang w:eastAsia="en-GB"/>
        </w:rPr>
        <w:t xml:space="preserve"> (CD12, page 31, resolution 10)</w:t>
      </w:r>
      <w:r w:rsidR="005C5386">
        <w:rPr>
          <w:rFonts w:cs="Arial"/>
          <w:sz w:val="22"/>
          <w:szCs w:val="22"/>
          <w:lang w:eastAsia="en-GB"/>
        </w:rPr>
        <w:t>.</w:t>
      </w:r>
      <w:r w:rsidR="00171043" w:rsidRPr="004444E8">
        <w:rPr>
          <w:rFonts w:cs="Arial"/>
          <w:sz w:val="22"/>
          <w:szCs w:val="22"/>
          <w:lang w:eastAsia="en-GB"/>
        </w:rPr>
        <w:t xml:space="preserve"> </w:t>
      </w:r>
      <w:r w:rsidR="005C5386" w:rsidRPr="004444E8">
        <w:rPr>
          <w:rFonts w:cs="Arial"/>
          <w:sz w:val="22"/>
          <w:szCs w:val="22"/>
          <w:lang w:eastAsia="en-GB"/>
        </w:rPr>
        <w:t xml:space="preserve">Phase 1 </w:t>
      </w:r>
      <w:r w:rsidR="005C5386">
        <w:rPr>
          <w:rFonts w:cs="Arial"/>
          <w:sz w:val="22"/>
          <w:szCs w:val="22"/>
          <w:lang w:eastAsia="en-GB"/>
        </w:rPr>
        <w:t>would be the refurbishment works to the tower blocks</w:t>
      </w:r>
    </w:p>
    <w:p w14:paraId="5EE94EA5" w14:textId="77777777" w:rsidR="007215C3" w:rsidRDefault="00171043" w:rsidP="000E3E57">
      <w:pPr>
        <w:overflowPunct/>
        <w:autoSpaceDE/>
        <w:autoSpaceDN/>
        <w:adjustRightInd/>
        <w:ind w:left="720" w:hanging="720"/>
        <w:textAlignment w:val="auto"/>
        <w:rPr>
          <w:rFonts w:cs="Arial"/>
          <w:sz w:val="22"/>
          <w:szCs w:val="22"/>
          <w:lang w:eastAsia="en-GB"/>
        </w:rPr>
      </w:pPr>
      <w:r w:rsidRPr="004444E8">
        <w:rPr>
          <w:rFonts w:cs="Arial"/>
          <w:sz w:val="22"/>
          <w:szCs w:val="22"/>
          <w:lang w:eastAsia="en-GB"/>
        </w:rPr>
        <w:tab/>
      </w:r>
    </w:p>
    <w:p w14:paraId="377AF313" w14:textId="01605367" w:rsidR="00171043" w:rsidRPr="004444E8" w:rsidRDefault="004E7A7A" w:rsidP="004E7A7A">
      <w:pPr>
        <w:overflowPunct/>
        <w:autoSpaceDE/>
        <w:autoSpaceDN/>
        <w:adjustRightInd/>
        <w:ind w:left="720" w:hanging="720"/>
        <w:textAlignment w:val="auto"/>
        <w:rPr>
          <w:rFonts w:cs="Arial"/>
          <w:sz w:val="22"/>
          <w:szCs w:val="22"/>
          <w:lang w:eastAsia="en-GB"/>
        </w:rPr>
      </w:pPr>
      <w:r>
        <w:rPr>
          <w:rFonts w:cs="Arial"/>
          <w:sz w:val="22"/>
          <w:szCs w:val="22"/>
          <w:lang w:eastAsia="en-GB"/>
        </w:rPr>
        <w:t>2.12</w:t>
      </w:r>
      <w:r>
        <w:rPr>
          <w:rFonts w:cs="Arial"/>
          <w:sz w:val="22"/>
          <w:szCs w:val="22"/>
          <w:lang w:eastAsia="en-GB"/>
        </w:rPr>
        <w:tab/>
      </w:r>
      <w:r w:rsidR="00171043" w:rsidRPr="004444E8">
        <w:rPr>
          <w:rFonts w:cs="Arial"/>
          <w:sz w:val="22"/>
          <w:szCs w:val="22"/>
          <w:lang w:eastAsia="en-GB"/>
        </w:rPr>
        <w:t>A further report was approved by Cabinet Resources Committee in October 2009</w:t>
      </w:r>
      <w:r w:rsidR="00D1181E">
        <w:rPr>
          <w:rFonts w:cs="Arial"/>
          <w:sz w:val="22"/>
          <w:szCs w:val="22"/>
          <w:lang w:eastAsia="en-GB"/>
        </w:rPr>
        <w:t xml:space="preserve"> (CD</w:t>
      </w:r>
      <w:r w:rsidR="004002CA">
        <w:rPr>
          <w:rFonts w:cs="Arial"/>
          <w:sz w:val="22"/>
          <w:szCs w:val="22"/>
          <w:lang w:eastAsia="en-GB"/>
        </w:rPr>
        <w:t>12, page 31, resolution 10</w:t>
      </w:r>
      <w:r w:rsidR="00D1181E">
        <w:rPr>
          <w:rFonts w:cs="Arial"/>
          <w:sz w:val="22"/>
          <w:szCs w:val="22"/>
          <w:lang w:eastAsia="en-GB"/>
        </w:rPr>
        <w:t>)</w:t>
      </w:r>
      <w:r w:rsidR="00171043" w:rsidRPr="004444E8">
        <w:rPr>
          <w:rFonts w:cs="Arial"/>
          <w:sz w:val="22"/>
          <w:szCs w:val="22"/>
          <w:lang w:eastAsia="en-GB"/>
        </w:rPr>
        <w:t xml:space="preserve"> to progress </w:t>
      </w:r>
      <w:r w:rsidR="00867005">
        <w:rPr>
          <w:rFonts w:cs="Arial"/>
          <w:sz w:val="22"/>
          <w:szCs w:val="22"/>
          <w:lang w:eastAsia="en-GB"/>
        </w:rPr>
        <w:t>t</w:t>
      </w:r>
      <w:r w:rsidR="007602FB">
        <w:rPr>
          <w:rFonts w:cs="Arial"/>
          <w:sz w:val="22"/>
          <w:szCs w:val="22"/>
          <w:lang w:eastAsia="en-GB"/>
        </w:rPr>
        <w:t xml:space="preserve">he </w:t>
      </w:r>
      <w:r w:rsidR="00171043" w:rsidRPr="004444E8">
        <w:rPr>
          <w:rFonts w:cs="Arial"/>
          <w:sz w:val="22"/>
          <w:szCs w:val="22"/>
          <w:lang w:eastAsia="en-GB"/>
        </w:rPr>
        <w:t xml:space="preserve">Phase 2 </w:t>
      </w:r>
      <w:r w:rsidR="007602FB">
        <w:rPr>
          <w:rFonts w:cs="Arial"/>
          <w:sz w:val="22"/>
          <w:szCs w:val="22"/>
          <w:lang w:eastAsia="en-GB"/>
        </w:rPr>
        <w:t>Scheme</w:t>
      </w:r>
      <w:r w:rsidR="00171043" w:rsidRPr="004444E8">
        <w:rPr>
          <w:rFonts w:cs="Arial"/>
          <w:sz w:val="22"/>
          <w:szCs w:val="22"/>
          <w:lang w:eastAsia="en-GB"/>
        </w:rPr>
        <w:t xml:space="preserve">.  It was agreed that </w:t>
      </w:r>
      <w:r w:rsidR="00235E9D">
        <w:rPr>
          <w:rFonts w:cs="Arial"/>
          <w:sz w:val="22"/>
          <w:szCs w:val="22"/>
          <w:lang w:eastAsia="en-GB"/>
        </w:rPr>
        <w:t>the Council</w:t>
      </w:r>
      <w:r w:rsidR="00171043" w:rsidRPr="004444E8">
        <w:rPr>
          <w:rFonts w:cs="Arial"/>
          <w:sz w:val="22"/>
          <w:szCs w:val="22"/>
          <w:lang w:eastAsia="en-GB"/>
        </w:rPr>
        <w:t xml:space="preserve"> would procure a master</w:t>
      </w:r>
      <w:r w:rsidR="005C5386">
        <w:rPr>
          <w:rFonts w:cs="Arial"/>
          <w:sz w:val="22"/>
          <w:szCs w:val="22"/>
          <w:lang w:eastAsia="en-GB"/>
        </w:rPr>
        <w:t xml:space="preserve"> </w:t>
      </w:r>
      <w:r w:rsidR="00171043" w:rsidRPr="004444E8">
        <w:rPr>
          <w:rFonts w:cs="Arial"/>
          <w:sz w:val="22"/>
          <w:szCs w:val="22"/>
          <w:lang w:eastAsia="en-GB"/>
        </w:rPr>
        <w:t xml:space="preserve">planning study to assess the regeneration potential of </w:t>
      </w:r>
      <w:r w:rsidR="00235E9D">
        <w:rPr>
          <w:rFonts w:cs="Arial"/>
          <w:sz w:val="22"/>
          <w:szCs w:val="22"/>
          <w:lang w:eastAsia="en-GB"/>
        </w:rPr>
        <w:t>the Estate</w:t>
      </w:r>
      <w:r w:rsidR="00171043" w:rsidRPr="004444E8">
        <w:rPr>
          <w:rFonts w:cs="Arial"/>
          <w:sz w:val="22"/>
          <w:szCs w:val="22"/>
          <w:lang w:eastAsia="en-GB"/>
        </w:rPr>
        <w:t xml:space="preserve"> and to facilitate the development of a business case.</w:t>
      </w:r>
    </w:p>
    <w:p w14:paraId="02CBDF4C" w14:textId="77777777" w:rsidR="004444E8" w:rsidRDefault="004444E8" w:rsidP="000E3E57">
      <w:pPr>
        <w:ind w:left="720" w:hanging="720"/>
        <w:rPr>
          <w:rFonts w:cs="Arial"/>
          <w:sz w:val="22"/>
          <w:szCs w:val="22"/>
          <w:lang w:eastAsia="en-GB"/>
        </w:rPr>
      </w:pPr>
    </w:p>
    <w:p w14:paraId="62420D58" w14:textId="708C4EFE" w:rsidR="00CA4C69" w:rsidRPr="004444E8" w:rsidRDefault="004E7A7A" w:rsidP="005C5386">
      <w:pPr>
        <w:ind w:left="720" w:hanging="720"/>
        <w:rPr>
          <w:rFonts w:cs="Arial"/>
          <w:sz w:val="22"/>
          <w:szCs w:val="22"/>
          <w:lang w:eastAsia="en-GB"/>
        </w:rPr>
      </w:pPr>
      <w:r>
        <w:rPr>
          <w:rFonts w:cs="Arial"/>
          <w:sz w:val="22"/>
          <w:szCs w:val="22"/>
          <w:lang w:eastAsia="en-GB"/>
        </w:rPr>
        <w:t>2.13</w:t>
      </w:r>
      <w:r>
        <w:rPr>
          <w:rFonts w:cs="Arial"/>
          <w:sz w:val="22"/>
          <w:szCs w:val="22"/>
          <w:lang w:eastAsia="en-GB"/>
        </w:rPr>
        <w:tab/>
      </w:r>
      <w:r w:rsidR="008E15DB">
        <w:rPr>
          <w:rFonts w:cs="Arial"/>
          <w:sz w:val="22"/>
          <w:szCs w:val="22"/>
          <w:lang w:eastAsia="en-GB"/>
        </w:rPr>
        <w:t xml:space="preserve">In </w:t>
      </w:r>
      <w:r w:rsidR="007215C3">
        <w:rPr>
          <w:rFonts w:cs="Arial"/>
          <w:sz w:val="22"/>
          <w:szCs w:val="22"/>
          <w:lang w:eastAsia="en-GB"/>
        </w:rPr>
        <w:t>June 2010</w:t>
      </w:r>
      <w:r w:rsidR="008E15DB">
        <w:rPr>
          <w:rFonts w:cs="Arial"/>
          <w:sz w:val="22"/>
          <w:szCs w:val="22"/>
          <w:lang w:eastAsia="en-GB"/>
        </w:rPr>
        <w:t xml:space="preserve">, </w:t>
      </w:r>
      <w:r w:rsidR="007215C3">
        <w:rPr>
          <w:rFonts w:cs="Arial"/>
          <w:sz w:val="22"/>
          <w:szCs w:val="22"/>
          <w:lang w:eastAsia="en-GB"/>
        </w:rPr>
        <w:t xml:space="preserve">Cabinet Resources Committee agreed </w:t>
      </w:r>
      <w:r w:rsidR="005C5386">
        <w:rPr>
          <w:rFonts w:cs="Arial"/>
          <w:sz w:val="22"/>
          <w:szCs w:val="22"/>
          <w:lang w:eastAsia="en-GB"/>
        </w:rPr>
        <w:t>a</w:t>
      </w:r>
      <w:r w:rsidR="007215C3">
        <w:rPr>
          <w:rFonts w:cs="Arial"/>
          <w:sz w:val="22"/>
          <w:szCs w:val="22"/>
          <w:lang w:eastAsia="en-GB"/>
        </w:rPr>
        <w:t xml:space="preserve"> business case for </w:t>
      </w:r>
      <w:r w:rsidR="00867005">
        <w:rPr>
          <w:rFonts w:cs="Arial"/>
          <w:sz w:val="22"/>
          <w:szCs w:val="22"/>
          <w:lang w:eastAsia="en-GB"/>
        </w:rPr>
        <w:t>t</w:t>
      </w:r>
      <w:r w:rsidR="007602FB">
        <w:rPr>
          <w:rFonts w:cs="Arial"/>
          <w:sz w:val="22"/>
          <w:szCs w:val="22"/>
          <w:lang w:eastAsia="en-GB"/>
        </w:rPr>
        <w:t xml:space="preserve">he </w:t>
      </w:r>
      <w:r w:rsidR="007215C3">
        <w:rPr>
          <w:rFonts w:cs="Arial"/>
          <w:sz w:val="22"/>
          <w:szCs w:val="22"/>
          <w:lang w:eastAsia="en-GB"/>
        </w:rPr>
        <w:t xml:space="preserve">Phase 2 </w:t>
      </w:r>
      <w:r w:rsidR="007602FB">
        <w:rPr>
          <w:rFonts w:cs="Arial"/>
          <w:sz w:val="22"/>
          <w:szCs w:val="22"/>
          <w:lang w:eastAsia="en-GB"/>
        </w:rPr>
        <w:t xml:space="preserve">Scheme </w:t>
      </w:r>
      <w:r w:rsidR="007215C3">
        <w:rPr>
          <w:rFonts w:cs="Arial"/>
          <w:sz w:val="22"/>
          <w:szCs w:val="22"/>
          <w:lang w:eastAsia="en-GB"/>
        </w:rPr>
        <w:t>and the procurement of a development partner</w:t>
      </w:r>
      <w:r w:rsidR="00D1181E">
        <w:rPr>
          <w:rFonts w:cs="Arial"/>
          <w:sz w:val="22"/>
          <w:szCs w:val="22"/>
          <w:lang w:eastAsia="en-GB"/>
        </w:rPr>
        <w:t xml:space="preserve"> (CD</w:t>
      </w:r>
      <w:r w:rsidR="004002CA">
        <w:rPr>
          <w:rFonts w:cs="Arial"/>
          <w:sz w:val="22"/>
          <w:szCs w:val="22"/>
          <w:lang w:eastAsia="en-GB"/>
        </w:rPr>
        <w:t>14, page 2, resolution 10</w:t>
      </w:r>
      <w:r w:rsidR="00D1181E">
        <w:rPr>
          <w:rFonts w:cs="Arial"/>
          <w:sz w:val="22"/>
          <w:szCs w:val="22"/>
          <w:lang w:eastAsia="en-GB"/>
        </w:rPr>
        <w:t>)</w:t>
      </w:r>
      <w:r w:rsidR="007215C3">
        <w:rPr>
          <w:rFonts w:cs="Arial"/>
          <w:sz w:val="22"/>
          <w:szCs w:val="22"/>
          <w:lang w:eastAsia="en-GB"/>
        </w:rPr>
        <w:t>.</w:t>
      </w:r>
      <w:r w:rsidR="004002CA">
        <w:rPr>
          <w:rFonts w:cs="Arial"/>
          <w:sz w:val="22"/>
          <w:szCs w:val="22"/>
          <w:lang w:eastAsia="en-GB"/>
        </w:rPr>
        <w:t xml:space="preserve">  The report to </w:t>
      </w:r>
      <w:r w:rsidR="00867005">
        <w:rPr>
          <w:rFonts w:cs="Arial"/>
          <w:sz w:val="22"/>
          <w:szCs w:val="22"/>
          <w:lang w:eastAsia="en-GB"/>
        </w:rPr>
        <w:t>C</w:t>
      </w:r>
      <w:r w:rsidR="004002CA">
        <w:rPr>
          <w:rFonts w:cs="Arial"/>
          <w:sz w:val="22"/>
          <w:szCs w:val="22"/>
          <w:lang w:eastAsia="en-GB"/>
        </w:rPr>
        <w:t>ommittee (CD13, page 40, section 9.6) explained that</w:t>
      </w:r>
      <w:r w:rsidR="007215C3">
        <w:rPr>
          <w:rFonts w:cs="Arial"/>
          <w:sz w:val="22"/>
          <w:szCs w:val="22"/>
          <w:lang w:eastAsia="en-GB"/>
        </w:rPr>
        <w:t xml:space="preserve"> </w:t>
      </w:r>
      <w:r w:rsidR="00867005">
        <w:rPr>
          <w:rFonts w:cs="Arial"/>
          <w:sz w:val="22"/>
          <w:szCs w:val="22"/>
          <w:lang w:eastAsia="en-GB"/>
        </w:rPr>
        <w:t>t</w:t>
      </w:r>
      <w:r w:rsidR="007602FB">
        <w:rPr>
          <w:rFonts w:cs="Arial"/>
          <w:sz w:val="22"/>
          <w:szCs w:val="22"/>
          <w:lang w:eastAsia="en-GB"/>
        </w:rPr>
        <w:t xml:space="preserve">he </w:t>
      </w:r>
      <w:r w:rsidR="007215C3">
        <w:rPr>
          <w:rFonts w:cs="Arial"/>
          <w:sz w:val="22"/>
          <w:szCs w:val="22"/>
          <w:lang w:eastAsia="en-GB"/>
        </w:rPr>
        <w:t xml:space="preserve">Phase 2 </w:t>
      </w:r>
      <w:r w:rsidR="007602FB">
        <w:rPr>
          <w:rFonts w:cs="Arial"/>
          <w:sz w:val="22"/>
          <w:szCs w:val="22"/>
          <w:lang w:eastAsia="en-GB"/>
        </w:rPr>
        <w:t xml:space="preserve">Scheme </w:t>
      </w:r>
      <w:r w:rsidR="007215C3">
        <w:rPr>
          <w:rFonts w:cs="Arial"/>
          <w:sz w:val="22"/>
          <w:szCs w:val="22"/>
          <w:lang w:eastAsia="en-GB"/>
        </w:rPr>
        <w:t>would</w:t>
      </w:r>
      <w:r w:rsidR="00CA4C69" w:rsidRPr="004444E8">
        <w:rPr>
          <w:rFonts w:cs="Arial"/>
          <w:sz w:val="22"/>
          <w:szCs w:val="22"/>
          <w:lang w:eastAsia="en-GB"/>
        </w:rPr>
        <w:t xml:space="preserve"> improve the quality of the public amenity space and to provide additional homes with improved tenure choice on </w:t>
      </w:r>
      <w:r w:rsidR="00235E9D">
        <w:rPr>
          <w:rFonts w:cs="Arial"/>
          <w:sz w:val="22"/>
          <w:szCs w:val="22"/>
          <w:lang w:eastAsia="en-GB"/>
        </w:rPr>
        <w:t>the Estate</w:t>
      </w:r>
      <w:r w:rsidR="00CA4C69" w:rsidRPr="004444E8">
        <w:rPr>
          <w:rFonts w:cs="Arial"/>
          <w:sz w:val="22"/>
          <w:szCs w:val="22"/>
          <w:lang w:eastAsia="en-GB"/>
        </w:rPr>
        <w:t xml:space="preserve">.  Although some of the </w:t>
      </w:r>
      <w:r w:rsidR="00CA4C69" w:rsidRPr="004444E8">
        <w:rPr>
          <w:rFonts w:cs="Arial"/>
          <w:sz w:val="22"/>
          <w:szCs w:val="22"/>
          <w:lang w:eastAsia="en-GB"/>
        </w:rPr>
        <w:lastRenderedPageBreak/>
        <w:t xml:space="preserve">landscaping is of reasonable quality, </w:t>
      </w:r>
      <w:r w:rsidR="00235E9D">
        <w:rPr>
          <w:rFonts w:cs="Arial"/>
          <w:sz w:val="22"/>
          <w:szCs w:val="22"/>
          <w:lang w:eastAsia="en-GB"/>
        </w:rPr>
        <w:t>the Estate</w:t>
      </w:r>
      <w:r w:rsidR="00CA4C69" w:rsidRPr="004444E8">
        <w:rPr>
          <w:rFonts w:cs="Arial"/>
          <w:sz w:val="22"/>
          <w:szCs w:val="22"/>
          <w:lang w:eastAsia="en-GB"/>
        </w:rPr>
        <w:t xml:space="preserve"> includes large areas of under-utilised and unstructured land including garage courts, undefined parking, unused amenity space, pram sheds and vacant land as a result of the demolition of Garth House and </w:t>
      </w:r>
      <w:r w:rsidR="008E15DB">
        <w:rPr>
          <w:rFonts w:cs="Arial"/>
          <w:sz w:val="22"/>
          <w:szCs w:val="22"/>
          <w:lang w:eastAsia="en-GB"/>
        </w:rPr>
        <w:t xml:space="preserve">the </w:t>
      </w:r>
      <w:r w:rsidR="00CA4C69" w:rsidRPr="004444E8">
        <w:rPr>
          <w:rFonts w:cs="Arial"/>
          <w:sz w:val="22"/>
          <w:szCs w:val="22"/>
          <w:lang w:eastAsia="en-GB"/>
        </w:rPr>
        <w:t xml:space="preserve">Community Hall.  In addition, </w:t>
      </w:r>
      <w:r w:rsidR="00235E9D">
        <w:rPr>
          <w:rFonts w:cs="Arial"/>
          <w:sz w:val="22"/>
          <w:szCs w:val="22"/>
          <w:lang w:eastAsia="en-GB"/>
        </w:rPr>
        <w:t>the Estate</w:t>
      </w:r>
      <w:r w:rsidR="00CA4C69" w:rsidRPr="004444E8">
        <w:rPr>
          <w:rFonts w:cs="Arial"/>
          <w:sz w:val="22"/>
          <w:szCs w:val="22"/>
          <w:lang w:eastAsia="en-GB"/>
        </w:rPr>
        <w:t xml:space="preserve"> does not offer a range of housing types or tenure options</w:t>
      </w:r>
      <w:r w:rsidR="00867005">
        <w:rPr>
          <w:rFonts w:cs="Arial"/>
          <w:sz w:val="22"/>
          <w:szCs w:val="22"/>
          <w:lang w:eastAsia="en-GB"/>
        </w:rPr>
        <w:t>,</w:t>
      </w:r>
      <w:r w:rsidR="00CA4C69" w:rsidRPr="004444E8">
        <w:rPr>
          <w:rFonts w:cs="Arial"/>
          <w:sz w:val="22"/>
          <w:szCs w:val="22"/>
          <w:lang w:eastAsia="en-GB"/>
        </w:rPr>
        <w:t xml:space="preserve"> is not well integrated into the surrounding neighbourhood, and does little to enhance Childs Hill as an attractive residential location.  However, there is potential to radically improve </w:t>
      </w:r>
      <w:r w:rsidR="00235E9D">
        <w:rPr>
          <w:rFonts w:cs="Arial"/>
          <w:sz w:val="22"/>
          <w:szCs w:val="22"/>
          <w:lang w:eastAsia="en-GB"/>
        </w:rPr>
        <w:t>the Estate</w:t>
      </w:r>
      <w:r w:rsidR="00CA4C69" w:rsidRPr="004444E8">
        <w:rPr>
          <w:rFonts w:cs="Arial"/>
          <w:sz w:val="22"/>
          <w:szCs w:val="22"/>
          <w:lang w:eastAsia="en-GB"/>
        </w:rPr>
        <w:t xml:space="preserve"> and transform it into a desirable residential location for all tenures.</w:t>
      </w:r>
    </w:p>
    <w:p w14:paraId="1B06E5A8" w14:textId="77777777" w:rsidR="00CA4C69" w:rsidRPr="004444E8" w:rsidRDefault="00CA4C69" w:rsidP="000E3E57">
      <w:pPr>
        <w:overflowPunct/>
        <w:autoSpaceDE/>
        <w:autoSpaceDN/>
        <w:adjustRightInd/>
        <w:textAlignment w:val="auto"/>
        <w:rPr>
          <w:rFonts w:cs="Arial"/>
          <w:sz w:val="22"/>
          <w:szCs w:val="22"/>
          <w:lang w:eastAsia="en-GB"/>
        </w:rPr>
      </w:pPr>
    </w:p>
    <w:p w14:paraId="72A50BBC" w14:textId="03C533EA" w:rsidR="00CA4C69" w:rsidRPr="004444E8" w:rsidRDefault="00CA4C69" w:rsidP="000E3E57">
      <w:pPr>
        <w:overflowPunct/>
        <w:autoSpaceDE/>
        <w:autoSpaceDN/>
        <w:adjustRightInd/>
        <w:ind w:left="720" w:hanging="720"/>
        <w:textAlignment w:val="auto"/>
        <w:rPr>
          <w:rFonts w:cs="Arial"/>
          <w:sz w:val="22"/>
          <w:szCs w:val="22"/>
          <w:lang w:eastAsia="en-GB"/>
        </w:rPr>
      </w:pPr>
      <w:r w:rsidRPr="004444E8">
        <w:rPr>
          <w:rFonts w:cs="Arial"/>
          <w:sz w:val="22"/>
          <w:szCs w:val="22"/>
          <w:lang w:eastAsia="en-GB"/>
        </w:rPr>
        <w:tab/>
      </w:r>
      <w:bookmarkStart w:id="0" w:name="_Hlk516569373"/>
      <w:r w:rsidRPr="004444E8">
        <w:rPr>
          <w:rFonts w:cs="Arial"/>
          <w:sz w:val="22"/>
          <w:szCs w:val="22"/>
          <w:lang w:eastAsia="en-GB"/>
        </w:rPr>
        <w:t xml:space="preserve">The vision and underlying objectives for </w:t>
      </w:r>
      <w:r w:rsidR="00353651">
        <w:rPr>
          <w:rFonts w:cs="Arial"/>
          <w:sz w:val="22"/>
          <w:szCs w:val="22"/>
          <w:lang w:eastAsia="en-GB"/>
        </w:rPr>
        <w:t xml:space="preserve">(CD13 page 40) </w:t>
      </w:r>
      <w:r w:rsidR="00473AE1">
        <w:rPr>
          <w:rFonts w:cs="Arial"/>
          <w:sz w:val="22"/>
          <w:szCs w:val="22"/>
          <w:lang w:eastAsia="en-GB"/>
        </w:rPr>
        <w:t>t</w:t>
      </w:r>
      <w:r w:rsidR="00F13D61">
        <w:rPr>
          <w:rFonts w:cs="Arial"/>
          <w:sz w:val="22"/>
          <w:szCs w:val="22"/>
          <w:lang w:eastAsia="en-GB"/>
        </w:rPr>
        <w:t>he Phase 2 Scheme</w:t>
      </w:r>
      <w:r w:rsidRPr="004444E8">
        <w:rPr>
          <w:rFonts w:cs="Arial"/>
          <w:sz w:val="22"/>
          <w:szCs w:val="22"/>
          <w:lang w:eastAsia="en-GB"/>
        </w:rPr>
        <w:t xml:space="preserve"> include the following:</w:t>
      </w:r>
    </w:p>
    <w:p w14:paraId="40C023DB"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to create a cohesive sense of place;</w:t>
      </w:r>
    </w:p>
    <w:p w14:paraId="262C6C71"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promotion of the supply of market, intermediate and affordable housing;</w:t>
      </w:r>
    </w:p>
    <w:p w14:paraId="1148E366"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achieve an integrated balanced community;</w:t>
      </w:r>
    </w:p>
    <w:p w14:paraId="34488A4F"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deliver high quality design employing sustainable construction techniques;</w:t>
      </w:r>
    </w:p>
    <w:p w14:paraId="5DEED2C3"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bring improvements to the public amenity space;</w:t>
      </w:r>
    </w:p>
    <w:p w14:paraId="2E18696B" w14:textId="77777777" w:rsidR="00CA4C69" w:rsidRPr="004444E8"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reinforce local identity;</w:t>
      </w:r>
    </w:p>
    <w:p w14:paraId="7990FAE5" w14:textId="77777777" w:rsidR="00CA4C69" w:rsidRDefault="00CA4C69" w:rsidP="000E3E57">
      <w:pPr>
        <w:numPr>
          <w:ilvl w:val="0"/>
          <w:numId w:val="42"/>
        </w:numPr>
        <w:tabs>
          <w:tab w:val="num" w:pos="1080"/>
        </w:tabs>
        <w:overflowPunct/>
        <w:autoSpaceDE/>
        <w:autoSpaceDN/>
        <w:adjustRightInd/>
        <w:ind w:left="1080"/>
        <w:textAlignment w:val="auto"/>
        <w:rPr>
          <w:rFonts w:cs="Arial"/>
          <w:sz w:val="22"/>
          <w:szCs w:val="22"/>
          <w:lang w:eastAsia="en-GB"/>
        </w:rPr>
      </w:pPr>
      <w:r w:rsidRPr="004444E8">
        <w:rPr>
          <w:rFonts w:cs="Arial"/>
          <w:sz w:val="22"/>
          <w:szCs w:val="22"/>
          <w:lang w:eastAsia="en-GB"/>
        </w:rPr>
        <w:t>meet local demand for housing; and</w:t>
      </w:r>
    </w:p>
    <w:p w14:paraId="49F618E7" w14:textId="77777777" w:rsidR="004002CA" w:rsidRPr="004444E8" w:rsidRDefault="004002CA" w:rsidP="000E3E57">
      <w:pPr>
        <w:numPr>
          <w:ilvl w:val="0"/>
          <w:numId w:val="42"/>
        </w:numPr>
        <w:tabs>
          <w:tab w:val="num" w:pos="1080"/>
        </w:tabs>
        <w:overflowPunct/>
        <w:autoSpaceDE/>
        <w:autoSpaceDN/>
        <w:adjustRightInd/>
        <w:ind w:left="1080"/>
        <w:textAlignment w:val="auto"/>
        <w:rPr>
          <w:rFonts w:cs="Arial"/>
          <w:sz w:val="22"/>
          <w:szCs w:val="22"/>
          <w:lang w:eastAsia="en-GB"/>
        </w:rPr>
      </w:pPr>
      <w:proofErr w:type="gramStart"/>
      <w:r>
        <w:rPr>
          <w:rFonts w:cs="Arial"/>
          <w:sz w:val="22"/>
          <w:szCs w:val="22"/>
          <w:lang w:eastAsia="en-GB"/>
        </w:rPr>
        <w:t>create</w:t>
      </w:r>
      <w:proofErr w:type="gramEnd"/>
      <w:r>
        <w:rPr>
          <w:rFonts w:cs="Arial"/>
          <w:sz w:val="22"/>
          <w:szCs w:val="22"/>
          <w:lang w:eastAsia="en-GB"/>
        </w:rPr>
        <w:t xml:space="preserve"> alternatives to the traditional developer/</w:t>
      </w:r>
      <w:proofErr w:type="spellStart"/>
      <w:r>
        <w:rPr>
          <w:rFonts w:cs="Arial"/>
          <w:sz w:val="22"/>
          <w:szCs w:val="22"/>
          <w:lang w:eastAsia="en-GB"/>
        </w:rPr>
        <w:t>RSL</w:t>
      </w:r>
      <w:proofErr w:type="spellEnd"/>
      <w:r>
        <w:rPr>
          <w:rFonts w:cs="Arial"/>
          <w:sz w:val="22"/>
          <w:szCs w:val="22"/>
          <w:lang w:eastAsia="en-GB"/>
        </w:rPr>
        <w:t xml:space="preserve"> led estate regeneration.</w:t>
      </w:r>
    </w:p>
    <w:bookmarkEnd w:id="0"/>
    <w:p w14:paraId="1C6C6214" w14:textId="77777777" w:rsidR="00046ACD" w:rsidRDefault="00046ACD" w:rsidP="00174BF0">
      <w:pPr>
        <w:tabs>
          <w:tab w:val="left" w:pos="0"/>
        </w:tabs>
        <w:spacing w:line="276" w:lineRule="auto"/>
        <w:ind w:left="720" w:hanging="720"/>
        <w:rPr>
          <w:rFonts w:cs="Arial"/>
          <w:sz w:val="22"/>
          <w:szCs w:val="22"/>
          <w:lang w:eastAsia="en-GB"/>
        </w:rPr>
      </w:pPr>
    </w:p>
    <w:p w14:paraId="04FB6B34" w14:textId="7704D16A" w:rsidR="00046ACD" w:rsidRPr="003E1AAC" w:rsidRDefault="004E7A7A" w:rsidP="003E1AAC">
      <w:pPr>
        <w:tabs>
          <w:tab w:val="left" w:pos="0"/>
        </w:tabs>
        <w:spacing w:line="276" w:lineRule="auto"/>
        <w:ind w:left="720" w:hanging="720"/>
        <w:rPr>
          <w:rFonts w:cs="Arial"/>
          <w:b/>
          <w:szCs w:val="24"/>
          <w:lang w:eastAsia="en-GB"/>
        </w:rPr>
      </w:pPr>
      <w:r w:rsidRPr="003E1AAC">
        <w:rPr>
          <w:rFonts w:cs="Arial"/>
          <w:b/>
          <w:szCs w:val="24"/>
          <w:lang w:eastAsia="en-GB"/>
        </w:rPr>
        <w:t>3.0</w:t>
      </w:r>
      <w:r w:rsidRPr="003E1AAC">
        <w:rPr>
          <w:rFonts w:cs="Arial"/>
          <w:b/>
          <w:szCs w:val="24"/>
          <w:lang w:eastAsia="en-GB"/>
        </w:rPr>
        <w:tab/>
      </w:r>
      <w:r w:rsidR="00046ACD" w:rsidRPr="003E1AAC">
        <w:rPr>
          <w:rFonts w:cs="Arial"/>
          <w:b/>
          <w:szCs w:val="24"/>
          <w:lang w:eastAsia="en-GB"/>
        </w:rPr>
        <w:t xml:space="preserve">Why the Regeneration Project is important to </w:t>
      </w:r>
      <w:r w:rsidR="00235E9D">
        <w:rPr>
          <w:rFonts w:cs="Arial"/>
          <w:b/>
          <w:szCs w:val="24"/>
          <w:lang w:eastAsia="en-GB"/>
        </w:rPr>
        <w:t>the Council</w:t>
      </w:r>
    </w:p>
    <w:p w14:paraId="3C4C6220" w14:textId="77777777" w:rsidR="006E2F1D" w:rsidRDefault="006E2F1D" w:rsidP="00046ACD">
      <w:pPr>
        <w:rPr>
          <w:rFonts w:cs="Arial"/>
          <w:b/>
          <w:szCs w:val="24"/>
        </w:rPr>
      </w:pPr>
    </w:p>
    <w:p w14:paraId="595D389B" w14:textId="1096A3CD" w:rsidR="006E2F1D" w:rsidRDefault="006E2F1D" w:rsidP="00905D27">
      <w:pPr>
        <w:ind w:left="709" w:hanging="720"/>
        <w:rPr>
          <w:rFonts w:cs="Arial"/>
          <w:bCs/>
          <w:sz w:val="22"/>
          <w:szCs w:val="22"/>
        </w:rPr>
      </w:pPr>
      <w:r w:rsidRPr="00B91E9A">
        <w:rPr>
          <w:rFonts w:cs="Arial"/>
          <w:bCs/>
          <w:sz w:val="22"/>
          <w:szCs w:val="22"/>
        </w:rPr>
        <w:t xml:space="preserve"> </w:t>
      </w:r>
      <w:r w:rsidR="004E7A7A">
        <w:rPr>
          <w:rFonts w:cs="Arial"/>
          <w:bCs/>
          <w:sz w:val="22"/>
          <w:szCs w:val="22"/>
        </w:rPr>
        <w:t>3.1</w:t>
      </w:r>
      <w:r w:rsidR="004E7A7A">
        <w:rPr>
          <w:rFonts w:cs="Arial"/>
          <w:bCs/>
          <w:sz w:val="22"/>
          <w:szCs w:val="22"/>
        </w:rPr>
        <w:tab/>
      </w:r>
      <w:r w:rsidRPr="002C32E3">
        <w:rPr>
          <w:rFonts w:cs="Arial"/>
          <w:bCs/>
          <w:sz w:val="22"/>
          <w:szCs w:val="22"/>
        </w:rPr>
        <w:t xml:space="preserve">The Regeneration Project </w:t>
      </w:r>
      <w:r>
        <w:rPr>
          <w:rFonts w:cs="Arial"/>
          <w:bCs/>
          <w:sz w:val="22"/>
          <w:szCs w:val="22"/>
        </w:rPr>
        <w:t>has remained</w:t>
      </w:r>
      <w:r w:rsidRPr="002C32E3">
        <w:rPr>
          <w:rFonts w:cs="Arial"/>
          <w:bCs/>
          <w:sz w:val="22"/>
          <w:szCs w:val="22"/>
        </w:rPr>
        <w:t xml:space="preserve"> </w:t>
      </w:r>
      <w:r>
        <w:rPr>
          <w:rFonts w:cs="Arial"/>
          <w:bCs/>
          <w:sz w:val="22"/>
          <w:szCs w:val="22"/>
        </w:rPr>
        <w:t xml:space="preserve">a key priority for </w:t>
      </w:r>
      <w:r w:rsidR="00235E9D">
        <w:rPr>
          <w:rFonts w:cs="Arial"/>
          <w:bCs/>
          <w:sz w:val="22"/>
          <w:szCs w:val="22"/>
        </w:rPr>
        <w:t>the Council</w:t>
      </w:r>
      <w:r>
        <w:rPr>
          <w:rFonts w:cs="Arial"/>
          <w:bCs/>
          <w:sz w:val="22"/>
          <w:szCs w:val="22"/>
        </w:rPr>
        <w:t xml:space="preserve"> since first </w:t>
      </w:r>
      <w:r w:rsidRPr="002C32E3">
        <w:rPr>
          <w:rFonts w:cs="Arial"/>
          <w:bCs/>
          <w:sz w:val="22"/>
          <w:szCs w:val="22"/>
        </w:rPr>
        <w:t xml:space="preserve">highlighted in </w:t>
      </w:r>
      <w:r w:rsidR="004444E8">
        <w:rPr>
          <w:rFonts w:cs="Arial"/>
          <w:bCs/>
          <w:sz w:val="22"/>
          <w:szCs w:val="22"/>
        </w:rPr>
        <w:t>2007</w:t>
      </w:r>
      <w:r w:rsidR="00F21172">
        <w:rPr>
          <w:rFonts w:cs="Arial"/>
          <w:bCs/>
          <w:sz w:val="22"/>
          <w:szCs w:val="22"/>
        </w:rPr>
        <w:t xml:space="preserve"> (CD7 section 9 and CD7 resolution)</w:t>
      </w:r>
      <w:r w:rsidR="007602FB">
        <w:rPr>
          <w:rFonts w:cs="Arial"/>
          <w:bCs/>
          <w:sz w:val="22"/>
          <w:szCs w:val="22"/>
        </w:rPr>
        <w:t>.</w:t>
      </w:r>
      <w:r w:rsidR="004002CA">
        <w:rPr>
          <w:rFonts w:cs="Arial"/>
          <w:bCs/>
          <w:sz w:val="22"/>
          <w:szCs w:val="22"/>
        </w:rPr>
        <w:t xml:space="preserve"> </w:t>
      </w:r>
      <w:r>
        <w:rPr>
          <w:rFonts w:cs="Arial"/>
          <w:bCs/>
          <w:sz w:val="22"/>
          <w:szCs w:val="22"/>
        </w:rPr>
        <w:t xml:space="preserve"> As one of </w:t>
      </w:r>
      <w:r w:rsidR="00235E9D">
        <w:rPr>
          <w:rFonts w:cs="Arial"/>
          <w:bCs/>
          <w:sz w:val="22"/>
          <w:szCs w:val="22"/>
        </w:rPr>
        <w:t>the Council</w:t>
      </w:r>
      <w:r>
        <w:rPr>
          <w:rFonts w:cs="Arial"/>
          <w:bCs/>
          <w:sz w:val="22"/>
          <w:szCs w:val="22"/>
        </w:rPr>
        <w:t xml:space="preserve">’s identified Priority Estates </w:t>
      </w:r>
      <w:r w:rsidR="004002CA">
        <w:rPr>
          <w:rFonts w:cs="Arial"/>
          <w:bCs/>
          <w:sz w:val="22"/>
          <w:szCs w:val="22"/>
        </w:rPr>
        <w:t>(CD27, page 29, para 6.2.1)</w:t>
      </w:r>
      <w:r w:rsidR="00E1752E">
        <w:rPr>
          <w:rFonts w:cs="Arial"/>
          <w:bCs/>
          <w:sz w:val="22"/>
          <w:szCs w:val="22"/>
        </w:rPr>
        <w:t xml:space="preserve"> </w:t>
      </w:r>
      <w:r>
        <w:rPr>
          <w:rFonts w:cs="Arial"/>
          <w:bCs/>
          <w:sz w:val="22"/>
          <w:szCs w:val="22"/>
        </w:rPr>
        <w:t>its regeneration is critical to delivering not only new and affordable homes but a new, attractive and sustainable neighbourhood</w:t>
      </w:r>
      <w:r w:rsidR="007215C3">
        <w:rPr>
          <w:rFonts w:cs="Arial"/>
          <w:bCs/>
          <w:sz w:val="22"/>
          <w:szCs w:val="22"/>
        </w:rPr>
        <w:t>.</w:t>
      </w:r>
      <w:r>
        <w:rPr>
          <w:rFonts w:cs="Arial"/>
          <w:bCs/>
          <w:sz w:val="22"/>
          <w:szCs w:val="22"/>
        </w:rPr>
        <w:t xml:space="preserve"> </w:t>
      </w:r>
    </w:p>
    <w:p w14:paraId="685185B2" w14:textId="77777777" w:rsidR="006E2F1D" w:rsidRDefault="006E2F1D" w:rsidP="00905D27">
      <w:pPr>
        <w:ind w:left="709"/>
        <w:rPr>
          <w:rFonts w:cs="Arial"/>
          <w:bCs/>
          <w:sz w:val="22"/>
          <w:szCs w:val="22"/>
        </w:rPr>
      </w:pPr>
    </w:p>
    <w:p w14:paraId="1A82F361" w14:textId="6278F71C" w:rsidR="006E2F1D" w:rsidRPr="00B91E9A" w:rsidRDefault="004E7A7A" w:rsidP="00905D27">
      <w:pPr>
        <w:ind w:left="709" w:hanging="720"/>
        <w:rPr>
          <w:rFonts w:cs="Arial"/>
          <w:bCs/>
          <w:sz w:val="22"/>
          <w:szCs w:val="22"/>
        </w:rPr>
      </w:pPr>
      <w:r>
        <w:rPr>
          <w:rFonts w:cs="Arial"/>
          <w:bCs/>
          <w:sz w:val="22"/>
          <w:szCs w:val="22"/>
        </w:rPr>
        <w:t>3.2</w:t>
      </w:r>
      <w:r>
        <w:rPr>
          <w:rFonts w:cs="Arial"/>
          <w:bCs/>
          <w:sz w:val="22"/>
          <w:szCs w:val="22"/>
        </w:rPr>
        <w:tab/>
      </w:r>
      <w:r w:rsidR="006E2F1D" w:rsidRPr="00112DFA">
        <w:rPr>
          <w:rFonts w:cs="Arial"/>
          <w:bCs/>
          <w:sz w:val="22"/>
          <w:szCs w:val="22"/>
        </w:rPr>
        <w:t xml:space="preserve">The </w:t>
      </w:r>
      <w:r w:rsidR="009323E9">
        <w:rPr>
          <w:rFonts w:cs="Arial"/>
          <w:bCs/>
          <w:sz w:val="22"/>
          <w:szCs w:val="22"/>
        </w:rPr>
        <w:t>Regeneration Project</w:t>
      </w:r>
      <w:r w:rsidR="006E2F1D" w:rsidRPr="00112DFA">
        <w:rPr>
          <w:rFonts w:cs="Arial"/>
          <w:bCs/>
          <w:sz w:val="22"/>
          <w:szCs w:val="22"/>
        </w:rPr>
        <w:t xml:space="preserve"> will bring forward the </w:t>
      </w:r>
      <w:r w:rsidR="007215C3" w:rsidRPr="00112DFA">
        <w:rPr>
          <w:rFonts w:cs="Arial"/>
          <w:bCs/>
          <w:sz w:val="22"/>
          <w:szCs w:val="22"/>
        </w:rPr>
        <w:t xml:space="preserve">enhancement </w:t>
      </w:r>
      <w:r w:rsidR="006E2F1D" w:rsidRPr="00112DFA">
        <w:rPr>
          <w:rFonts w:cs="Arial"/>
          <w:bCs/>
          <w:sz w:val="22"/>
          <w:szCs w:val="22"/>
        </w:rPr>
        <w:t>of the area</w:t>
      </w:r>
      <w:r w:rsidR="00112DFA" w:rsidRPr="00112DFA">
        <w:rPr>
          <w:rFonts w:cs="Arial"/>
          <w:bCs/>
          <w:sz w:val="22"/>
          <w:szCs w:val="22"/>
        </w:rPr>
        <w:t xml:space="preserve">. </w:t>
      </w:r>
      <w:r w:rsidR="006E2F1D" w:rsidRPr="00112DFA">
        <w:rPr>
          <w:rFonts w:cs="Arial"/>
          <w:bCs/>
          <w:sz w:val="22"/>
          <w:szCs w:val="22"/>
        </w:rPr>
        <w:t>It will create a balanced, mixe</w:t>
      </w:r>
      <w:r w:rsidR="00140246" w:rsidRPr="00112DFA">
        <w:rPr>
          <w:rFonts w:cs="Arial"/>
          <w:bCs/>
          <w:sz w:val="22"/>
          <w:szCs w:val="22"/>
        </w:rPr>
        <w:t xml:space="preserve">d, </w:t>
      </w:r>
      <w:r w:rsidR="006E2F1D" w:rsidRPr="00112DFA">
        <w:rPr>
          <w:rFonts w:cs="Arial"/>
          <w:bCs/>
          <w:sz w:val="22"/>
          <w:szCs w:val="22"/>
        </w:rPr>
        <w:t xml:space="preserve">inclusive community and </w:t>
      </w:r>
      <w:r w:rsidR="00112DFA" w:rsidRPr="00112DFA">
        <w:rPr>
          <w:rFonts w:cs="Arial"/>
          <w:bCs/>
          <w:sz w:val="22"/>
          <w:szCs w:val="22"/>
        </w:rPr>
        <w:t xml:space="preserve">improved </w:t>
      </w:r>
      <w:r w:rsidR="006E2F1D" w:rsidRPr="00112DFA">
        <w:rPr>
          <w:rFonts w:cs="Arial"/>
          <w:bCs/>
          <w:sz w:val="22"/>
          <w:szCs w:val="22"/>
        </w:rPr>
        <w:t xml:space="preserve">physical environment of </w:t>
      </w:r>
      <w:r w:rsidR="00235E9D">
        <w:rPr>
          <w:rFonts w:cs="Arial"/>
          <w:bCs/>
          <w:sz w:val="22"/>
          <w:szCs w:val="22"/>
        </w:rPr>
        <w:t>the Estate</w:t>
      </w:r>
      <w:r w:rsidR="006E2F1D" w:rsidRPr="00112DFA">
        <w:rPr>
          <w:rFonts w:cs="Arial"/>
          <w:bCs/>
          <w:sz w:val="22"/>
          <w:szCs w:val="22"/>
        </w:rPr>
        <w:t>.</w:t>
      </w:r>
      <w:r w:rsidR="006E2F1D" w:rsidRPr="004E7A7A">
        <w:rPr>
          <w:rFonts w:cs="Arial"/>
          <w:bCs/>
          <w:sz w:val="22"/>
          <w:szCs w:val="22"/>
        </w:rPr>
        <w:t xml:space="preserve"> This will bring about improvements to the quality of life for existing residents and the wider community through the provision of social and environmental </w:t>
      </w:r>
      <w:r>
        <w:rPr>
          <w:rFonts w:cs="Arial"/>
          <w:bCs/>
          <w:sz w:val="22"/>
          <w:szCs w:val="22"/>
        </w:rPr>
        <w:t>improvements</w:t>
      </w:r>
      <w:r w:rsidR="00F13D61">
        <w:rPr>
          <w:rFonts w:cs="Arial"/>
          <w:bCs/>
          <w:sz w:val="22"/>
          <w:szCs w:val="22"/>
        </w:rPr>
        <w:t>.</w:t>
      </w:r>
    </w:p>
    <w:p w14:paraId="2CBF916D" w14:textId="77777777" w:rsidR="006E2F1D" w:rsidRPr="00B91E9A" w:rsidRDefault="006E2F1D" w:rsidP="00905D27">
      <w:pPr>
        <w:ind w:left="709"/>
        <w:rPr>
          <w:rFonts w:cs="Arial"/>
          <w:bCs/>
          <w:sz w:val="22"/>
          <w:szCs w:val="22"/>
        </w:rPr>
      </w:pPr>
    </w:p>
    <w:p w14:paraId="4C3ADD7C" w14:textId="4171C775" w:rsidR="006E2F1D" w:rsidRPr="00B91E9A" w:rsidRDefault="004E7A7A" w:rsidP="00905D27">
      <w:pPr>
        <w:ind w:left="709" w:hanging="720"/>
        <w:rPr>
          <w:rFonts w:cs="Arial"/>
          <w:bCs/>
          <w:sz w:val="22"/>
          <w:szCs w:val="22"/>
        </w:rPr>
      </w:pPr>
      <w:r>
        <w:rPr>
          <w:rFonts w:cs="Arial"/>
          <w:bCs/>
          <w:sz w:val="22"/>
          <w:szCs w:val="22"/>
        </w:rPr>
        <w:t>3.3</w:t>
      </w:r>
      <w:r>
        <w:rPr>
          <w:rFonts w:cs="Arial"/>
          <w:bCs/>
          <w:sz w:val="22"/>
          <w:szCs w:val="22"/>
        </w:rPr>
        <w:tab/>
      </w:r>
      <w:r w:rsidR="006E2F1D" w:rsidRPr="00B91E9A">
        <w:rPr>
          <w:rFonts w:cs="Arial"/>
          <w:bCs/>
          <w:sz w:val="22"/>
          <w:szCs w:val="22"/>
        </w:rPr>
        <w:t xml:space="preserve">The </w:t>
      </w:r>
      <w:r w:rsidR="009323E9">
        <w:rPr>
          <w:rFonts w:cs="Arial"/>
          <w:bCs/>
          <w:sz w:val="22"/>
          <w:szCs w:val="22"/>
        </w:rPr>
        <w:t>Regeneration Project</w:t>
      </w:r>
      <w:r w:rsidR="009323E9" w:rsidRPr="00B91E9A">
        <w:rPr>
          <w:rFonts w:cs="Arial"/>
          <w:bCs/>
          <w:sz w:val="22"/>
          <w:szCs w:val="22"/>
        </w:rPr>
        <w:t xml:space="preserve"> </w:t>
      </w:r>
      <w:r w:rsidR="006E2F1D" w:rsidRPr="00B91E9A">
        <w:rPr>
          <w:rFonts w:cs="Arial"/>
          <w:bCs/>
          <w:sz w:val="22"/>
          <w:szCs w:val="22"/>
        </w:rPr>
        <w:t xml:space="preserve">will provide </w:t>
      </w:r>
      <w:r w:rsidR="004444E8">
        <w:rPr>
          <w:rFonts w:cs="Arial"/>
          <w:bCs/>
          <w:sz w:val="22"/>
          <w:szCs w:val="22"/>
        </w:rPr>
        <w:t>13</w:t>
      </w:r>
      <w:r w:rsidR="005C5386">
        <w:rPr>
          <w:rFonts w:cs="Arial"/>
          <w:bCs/>
          <w:sz w:val="22"/>
          <w:szCs w:val="22"/>
        </w:rPr>
        <w:t>2</w:t>
      </w:r>
      <w:r w:rsidR="006E2F1D" w:rsidRPr="00B91E9A">
        <w:rPr>
          <w:rFonts w:cs="Arial"/>
          <w:bCs/>
          <w:sz w:val="22"/>
          <w:szCs w:val="22"/>
        </w:rPr>
        <w:t xml:space="preserve"> residential units</w:t>
      </w:r>
      <w:r w:rsidR="005C5386">
        <w:rPr>
          <w:rFonts w:cs="Arial"/>
          <w:bCs/>
          <w:sz w:val="22"/>
          <w:szCs w:val="22"/>
        </w:rPr>
        <w:t xml:space="preserve"> through the demolition of Beech Court, garages and pram sheds on </w:t>
      </w:r>
      <w:r w:rsidR="00235E9D">
        <w:rPr>
          <w:rFonts w:cs="Arial"/>
          <w:bCs/>
          <w:sz w:val="22"/>
          <w:szCs w:val="22"/>
        </w:rPr>
        <w:t>the Estate</w:t>
      </w:r>
      <w:r w:rsidR="003155F0">
        <w:rPr>
          <w:rFonts w:cs="Arial"/>
          <w:bCs/>
          <w:sz w:val="22"/>
          <w:szCs w:val="22"/>
        </w:rPr>
        <w:t xml:space="preserve"> (</w:t>
      </w:r>
      <w:r w:rsidR="004002CA">
        <w:rPr>
          <w:rFonts w:cs="Arial"/>
          <w:bCs/>
          <w:sz w:val="22"/>
          <w:szCs w:val="22"/>
        </w:rPr>
        <w:t>CD20</w:t>
      </w:r>
      <w:r w:rsidR="003155F0">
        <w:rPr>
          <w:rFonts w:cs="Arial"/>
          <w:bCs/>
          <w:sz w:val="22"/>
          <w:szCs w:val="22"/>
        </w:rPr>
        <w:t>, page 1)</w:t>
      </w:r>
      <w:r w:rsidR="005C5386">
        <w:rPr>
          <w:rFonts w:cs="Arial"/>
          <w:bCs/>
          <w:sz w:val="22"/>
          <w:szCs w:val="22"/>
        </w:rPr>
        <w:t xml:space="preserve">. The new </w:t>
      </w:r>
      <w:r w:rsidR="00842174">
        <w:rPr>
          <w:rFonts w:cs="Arial"/>
          <w:bCs/>
          <w:sz w:val="22"/>
          <w:szCs w:val="22"/>
        </w:rPr>
        <w:t>homes</w:t>
      </w:r>
      <w:r w:rsidR="005C5386">
        <w:rPr>
          <w:rFonts w:cs="Arial"/>
          <w:bCs/>
          <w:sz w:val="22"/>
          <w:szCs w:val="22"/>
        </w:rPr>
        <w:t xml:space="preserve"> will comprise of 74 flats and 58 houses and associated reconfiguration and alterations to include parking, landscaping, new play areas and communal public space.</w:t>
      </w:r>
      <w:r w:rsidR="006E2F1D" w:rsidRPr="00B91E9A">
        <w:rPr>
          <w:rFonts w:cs="Arial"/>
          <w:bCs/>
          <w:sz w:val="22"/>
          <w:szCs w:val="22"/>
        </w:rPr>
        <w:t xml:space="preserve"> </w:t>
      </w:r>
      <w:r w:rsidR="004444E8">
        <w:rPr>
          <w:rFonts w:cs="Arial"/>
          <w:bCs/>
          <w:sz w:val="22"/>
          <w:szCs w:val="22"/>
        </w:rPr>
        <w:t xml:space="preserve">The new homes will be in the form of </w:t>
      </w:r>
      <w:r w:rsidR="006E2F1D" w:rsidRPr="00842174">
        <w:rPr>
          <w:rFonts w:cs="Arial"/>
          <w:bCs/>
          <w:sz w:val="22"/>
          <w:szCs w:val="22"/>
        </w:rPr>
        <w:t>courtyard blocks</w:t>
      </w:r>
      <w:r w:rsidR="00B65E46" w:rsidRPr="00842174">
        <w:rPr>
          <w:rFonts w:cs="Arial"/>
          <w:bCs/>
          <w:sz w:val="22"/>
          <w:szCs w:val="22"/>
        </w:rPr>
        <w:t xml:space="preserve"> </w:t>
      </w:r>
      <w:r w:rsidR="00842174" w:rsidRPr="00842174">
        <w:rPr>
          <w:rFonts w:cs="Arial"/>
          <w:bCs/>
          <w:sz w:val="22"/>
          <w:szCs w:val="22"/>
        </w:rPr>
        <w:t xml:space="preserve">and the introduction of a more traditional </w:t>
      </w:r>
      <w:r w:rsidR="00B65E46" w:rsidRPr="00842174">
        <w:rPr>
          <w:rFonts w:cs="Arial"/>
          <w:bCs/>
          <w:sz w:val="22"/>
          <w:szCs w:val="22"/>
        </w:rPr>
        <w:t>street scene</w:t>
      </w:r>
      <w:r w:rsidR="00B65E46" w:rsidRPr="004E7A7A">
        <w:rPr>
          <w:rFonts w:cs="Arial"/>
          <w:bCs/>
          <w:sz w:val="22"/>
          <w:szCs w:val="22"/>
        </w:rPr>
        <w:t xml:space="preserve"> </w:t>
      </w:r>
      <w:r w:rsidR="00842174">
        <w:rPr>
          <w:rFonts w:cs="Arial"/>
          <w:bCs/>
          <w:sz w:val="22"/>
          <w:szCs w:val="22"/>
        </w:rPr>
        <w:t>influenced by the character of the wider area.</w:t>
      </w:r>
      <w:r w:rsidR="006E2F1D" w:rsidRPr="00B91E9A">
        <w:rPr>
          <w:rFonts w:cs="Arial"/>
          <w:bCs/>
          <w:sz w:val="22"/>
          <w:szCs w:val="22"/>
        </w:rPr>
        <w:t xml:space="preserve"> This will </w:t>
      </w:r>
      <w:r w:rsidR="006E2F1D">
        <w:rPr>
          <w:rFonts w:cs="Arial"/>
          <w:bCs/>
          <w:sz w:val="22"/>
          <w:szCs w:val="22"/>
        </w:rPr>
        <w:t xml:space="preserve">benefit existing residents and </w:t>
      </w:r>
      <w:r w:rsidR="006E2F1D" w:rsidRPr="00B91E9A">
        <w:rPr>
          <w:rFonts w:cs="Arial"/>
          <w:bCs/>
          <w:sz w:val="22"/>
          <w:szCs w:val="22"/>
        </w:rPr>
        <w:t>bring new residents into the area</w:t>
      </w:r>
      <w:r w:rsidR="00244FA9">
        <w:rPr>
          <w:rFonts w:cs="Arial"/>
          <w:bCs/>
          <w:sz w:val="22"/>
          <w:szCs w:val="22"/>
        </w:rPr>
        <w:t xml:space="preserve">. The scheme responds </w:t>
      </w:r>
      <w:r w:rsidR="006E2F1D" w:rsidRPr="00B91E9A">
        <w:rPr>
          <w:rFonts w:cs="Arial"/>
          <w:bCs/>
          <w:sz w:val="22"/>
          <w:szCs w:val="22"/>
        </w:rPr>
        <w:t xml:space="preserve">to recognised housing need within Barnet and </w:t>
      </w:r>
      <w:r w:rsidR="006E2F1D">
        <w:rPr>
          <w:rFonts w:cs="Arial"/>
          <w:bCs/>
          <w:sz w:val="22"/>
          <w:szCs w:val="22"/>
        </w:rPr>
        <w:t xml:space="preserve">greater </w:t>
      </w:r>
      <w:r w:rsidR="006E2F1D" w:rsidRPr="00B91E9A">
        <w:rPr>
          <w:rFonts w:cs="Arial"/>
          <w:bCs/>
          <w:sz w:val="22"/>
          <w:szCs w:val="22"/>
        </w:rPr>
        <w:t xml:space="preserve">London. </w:t>
      </w:r>
    </w:p>
    <w:p w14:paraId="094FC48D" w14:textId="77777777" w:rsidR="006E2F1D" w:rsidRPr="00B91E9A" w:rsidRDefault="006E2F1D" w:rsidP="00905D27">
      <w:pPr>
        <w:ind w:left="709"/>
        <w:rPr>
          <w:rFonts w:cs="Arial"/>
          <w:bCs/>
          <w:sz w:val="22"/>
          <w:szCs w:val="22"/>
        </w:rPr>
      </w:pPr>
    </w:p>
    <w:p w14:paraId="6E076CA0" w14:textId="2AD431C6" w:rsidR="006E2F1D" w:rsidRPr="00B91E9A" w:rsidRDefault="00905D27" w:rsidP="00905D27">
      <w:pPr>
        <w:spacing w:line="276" w:lineRule="auto"/>
        <w:ind w:left="709" w:hanging="720"/>
        <w:rPr>
          <w:rFonts w:cs="Arial"/>
          <w:sz w:val="22"/>
          <w:szCs w:val="22"/>
        </w:rPr>
      </w:pPr>
      <w:r>
        <w:rPr>
          <w:rFonts w:cs="Arial"/>
          <w:bCs/>
          <w:sz w:val="22"/>
          <w:szCs w:val="22"/>
        </w:rPr>
        <w:t>3.</w:t>
      </w:r>
      <w:r w:rsidR="004E7A7A">
        <w:rPr>
          <w:rFonts w:cs="Arial"/>
          <w:bCs/>
          <w:sz w:val="22"/>
          <w:szCs w:val="22"/>
        </w:rPr>
        <w:t>4</w:t>
      </w:r>
      <w:r>
        <w:rPr>
          <w:rFonts w:cs="Arial"/>
          <w:bCs/>
          <w:sz w:val="22"/>
          <w:szCs w:val="22"/>
        </w:rPr>
        <w:tab/>
      </w:r>
      <w:r w:rsidR="00842174">
        <w:rPr>
          <w:rFonts w:cs="Arial"/>
          <w:bCs/>
          <w:sz w:val="22"/>
          <w:szCs w:val="22"/>
        </w:rPr>
        <w:t>In addition, funding</w:t>
      </w:r>
      <w:r w:rsidR="004002CA">
        <w:rPr>
          <w:rFonts w:cs="Arial"/>
          <w:bCs/>
          <w:sz w:val="22"/>
          <w:szCs w:val="22"/>
        </w:rPr>
        <w:t xml:space="preserve"> (through the section 106 agreement (CD21, page 51, para 10) </w:t>
      </w:r>
      <w:r w:rsidR="00A150AF">
        <w:rPr>
          <w:rFonts w:cs="Arial"/>
          <w:bCs/>
          <w:sz w:val="22"/>
          <w:szCs w:val="22"/>
        </w:rPr>
        <w:t>of £210,000</w:t>
      </w:r>
      <w:r w:rsidR="00842174">
        <w:rPr>
          <w:rFonts w:cs="Arial"/>
          <w:bCs/>
          <w:sz w:val="22"/>
          <w:szCs w:val="22"/>
        </w:rPr>
        <w:t xml:space="preserve"> has been made available to enhance and invest in Childs Hill Park where </w:t>
      </w:r>
      <w:r w:rsidR="00235E9D">
        <w:rPr>
          <w:rFonts w:cs="Arial"/>
          <w:bCs/>
          <w:sz w:val="22"/>
          <w:szCs w:val="22"/>
        </w:rPr>
        <w:t>the Council</w:t>
      </w:r>
      <w:r w:rsidR="00842174">
        <w:rPr>
          <w:rFonts w:cs="Arial"/>
          <w:bCs/>
          <w:sz w:val="22"/>
          <w:szCs w:val="22"/>
        </w:rPr>
        <w:t xml:space="preserve"> will be working with residents on their preference for this investment.</w:t>
      </w:r>
      <w:r w:rsidR="006E2F1D" w:rsidRPr="00B91E9A">
        <w:rPr>
          <w:rFonts w:cs="Arial"/>
          <w:bCs/>
          <w:sz w:val="22"/>
          <w:szCs w:val="22"/>
        </w:rPr>
        <w:t xml:space="preserve">  </w:t>
      </w:r>
    </w:p>
    <w:p w14:paraId="2DDF1D4D" w14:textId="77777777" w:rsidR="006E2F1D" w:rsidRDefault="006E2F1D" w:rsidP="00905D27">
      <w:pPr>
        <w:ind w:left="709" w:hanging="720"/>
        <w:rPr>
          <w:rFonts w:cs="Arial"/>
          <w:bCs/>
          <w:sz w:val="22"/>
          <w:szCs w:val="22"/>
        </w:rPr>
      </w:pPr>
    </w:p>
    <w:p w14:paraId="6373F175" w14:textId="761BBC72" w:rsidR="004002CA" w:rsidRDefault="004002CA" w:rsidP="00905D27">
      <w:pPr>
        <w:ind w:left="709" w:hanging="720"/>
        <w:rPr>
          <w:rFonts w:cs="Arial"/>
          <w:bCs/>
          <w:sz w:val="22"/>
          <w:szCs w:val="22"/>
        </w:rPr>
      </w:pPr>
      <w:r>
        <w:rPr>
          <w:rFonts w:cs="Arial"/>
          <w:bCs/>
          <w:sz w:val="22"/>
          <w:szCs w:val="22"/>
        </w:rPr>
        <w:t>3.5</w:t>
      </w:r>
      <w:r>
        <w:rPr>
          <w:rFonts w:cs="Arial"/>
          <w:bCs/>
          <w:sz w:val="22"/>
          <w:szCs w:val="22"/>
        </w:rPr>
        <w:tab/>
      </w:r>
      <w:bookmarkStart w:id="1" w:name="_Hlk516646495"/>
      <w:r w:rsidR="009D51A6">
        <w:rPr>
          <w:rFonts w:cs="Arial"/>
          <w:bCs/>
          <w:sz w:val="22"/>
          <w:szCs w:val="22"/>
        </w:rPr>
        <w:t xml:space="preserve">The planning application </w:t>
      </w:r>
      <w:r w:rsidR="00D3137E">
        <w:rPr>
          <w:rFonts w:cs="Arial"/>
          <w:bCs/>
          <w:sz w:val="22"/>
          <w:szCs w:val="22"/>
        </w:rPr>
        <w:t xml:space="preserve">for the Phase 2 Scheme </w:t>
      </w:r>
      <w:r w:rsidR="009D51A6">
        <w:rPr>
          <w:rFonts w:cs="Arial"/>
          <w:bCs/>
          <w:sz w:val="22"/>
          <w:szCs w:val="22"/>
        </w:rPr>
        <w:t xml:space="preserve">was considered at Planning </w:t>
      </w:r>
      <w:r w:rsidR="00B57250">
        <w:rPr>
          <w:rFonts w:cs="Arial"/>
          <w:bCs/>
          <w:sz w:val="22"/>
          <w:szCs w:val="22"/>
        </w:rPr>
        <w:t>C</w:t>
      </w:r>
      <w:r w:rsidR="009D51A6">
        <w:rPr>
          <w:rFonts w:cs="Arial"/>
          <w:bCs/>
          <w:sz w:val="22"/>
          <w:szCs w:val="22"/>
        </w:rPr>
        <w:t>ommittee and refused by notice on 26</w:t>
      </w:r>
      <w:r w:rsidR="009D51A6" w:rsidRPr="003E1AAC">
        <w:rPr>
          <w:rFonts w:cs="Arial"/>
          <w:bCs/>
          <w:sz w:val="22"/>
          <w:szCs w:val="22"/>
          <w:vertAlign w:val="superscript"/>
        </w:rPr>
        <w:t>th</w:t>
      </w:r>
      <w:r w:rsidR="009D51A6">
        <w:rPr>
          <w:rFonts w:cs="Arial"/>
          <w:bCs/>
          <w:sz w:val="22"/>
          <w:szCs w:val="22"/>
        </w:rPr>
        <w:t xml:space="preserve"> March 2015 on the </w:t>
      </w:r>
      <w:r w:rsidR="00B57250">
        <w:rPr>
          <w:rFonts w:cs="Arial"/>
          <w:bCs/>
          <w:sz w:val="22"/>
          <w:szCs w:val="22"/>
        </w:rPr>
        <w:t xml:space="preserve">grounds of loss of open green amenity space, inadequate provisions towards affordable housing and failure to provide adequate new community facilities to meet the demand for existing and future residents. </w:t>
      </w:r>
    </w:p>
    <w:p w14:paraId="7202F137" w14:textId="77777777" w:rsidR="004002CA" w:rsidRDefault="004002CA" w:rsidP="00905D27">
      <w:pPr>
        <w:ind w:left="709" w:hanging="720"/>
        <w:rPr>
          <w:rFonts w:cs="Arial"/>
          <w:bCs/>
          <w:sz w:val="22"/>
          <w:szCs w:val="22"/>
        </w:rPr>
      </w:pPr>
    </w:p>
    <w:p w14:paraId="6595C5F0" w14:textId="44FDA70D" w:rsidR="004D1FFF" w:rsidRDefault="00905D27" w:rsidP="00905D27">
      <w:pPr>
        <w:ind w:left="709" w:hanging="720"/>
        <w:rPr>
          <w:rFonts w:cs="Arial"/>
          <w:sz w:val="22"/>
          <w:szCs w:val="22"/>
        </w:rPr>
      </w:pPr>
      <w:r>
        <w:rPr>
          <w:rFonts w:cs="Arial"/>
          <w:bCs/>
          <w:sz w:val="22"/>
          <w:szCs w:val="22"/>
        </w:rPr>
        <w:lastRenderedPageBreak/>
        <w:t>3.</w:t>
      </w:r>
      <w:r w:rsidR="004002CA">
        <w:rPr>
          <w:rFonts w:cs="Arial"/>
          <w:bCs/>
          <w:sz w:val="22"/>
          <w:szCs w:val="22"/>
        </w:rPr>
        <w:t>6</w:t>
      </w:r>
      <w:r>
        <w:rPr>
          <w:rFonts w:cs="Arial"/>
          <w:bCs/>
          <w:sz w:val="22"/>
          <w:szCs w:val="22"/>
        </w:rPr>
        <w:tab/>
      </w:r>
      <w:r w:rsidR="008E4E22">
        <w:rPr>
          <w:rFonts w:cs="Arial"/>
          <w:bCs/>
          <w:sz w:val="22"/>
          <w:szCs w:val="22"/>
        </w:rPr>
        <w:t xml:space="preserve">New Granville LLP </w:t>
      </w:r>
      <w:r w:rsidR="008E4E22">
        <w:rPr>
          <w:rFonts w:cs="Arial"/>
          <w:sz w:val="22"/>
          <w:szCs w:val="22"/>
        </w:rPr>
        <w:t xml:space="preserve">appealed against </w:t>
      </w:r>
      <w:r w:rsidR="00235E9D">
        <w:rPr>
          <w:rFonts w:cs="Arial"/>
          <w:sz w:val="22"/>
          <w:szCs w:val="22"/>
        </w:rPr>
        <w:t>the Council</w:t>
      </w:r>
      <w:r w:rsidR="005F05C6">
        <w:rPr>
          <w:rFonts w:cs="Arial"/>
          <w:sz w:val="22"/>
          <w:szCs w:val="22"/>
        </w:rPr>
        <w:t>’s refusal of planning permission</w:t>
      </w:r>
      <w:r w:rsidR="008E4E22">
        <w:rPr>
          <w:rFonts w:cs="Arial"/>
          <w:sz w:val="22"/>
          <w:szCs w:val="22"/>
        </w:rPr>
        <w:t xml:space="preserve"> planning permission and a</w:t>
      </w:r>
      <w:r w:rsidR="00D01C60">
        <w:rPr>
          <w:rFonts w:cs="Arial"/>
          <w:sz w:val="22"/>
          <w:szCs w:val="22"/>
        </w:rPr>
        <w:t xml:space="preserve"> public</w:t>
      </w:r>
      <w:r w:rsidR="008E4E22">
        <w:rPr>
          <w:rFonts w:cs="Arial"/>
          <w:sz w:val="22"/>
          <w:szCs w:val="22"/>
        </w:rPr>
        <w:t xml:space="preserve"> </w:t>
      </w:r>
      <w:r w:rsidR="00D01C60">
        <w:rPr>
          <w:rFonts w:cs="Arial"/>
          <w:sz w:val="22"/>
          <w:szCs w:val="22"/>
        </w:rPr>
        <w:t>i</w:t>
      </w:r>
      <w:r w:rsidR="008E4E22">
        <w:rPr>
          <w:rFonts w:cs="Arial"/>
          <w:sz w:val="22"/>
          <w:szCs w:val="22"/>
        </w:rPr>
        <w:t xml:space="preserve">nquiry was held </w:t>
      </w:r>
      <w:r w:rsidR="00D01C60">
        <w:rPr>
          <w:rFonts w:cs="Arial"/>
          <w:sz w:val="22"/>
          <w:szCs w:val="22"/>
        </w:rPr>
        <w:t xml:space="preserve">between </w:t>
      </w:r>
      <w:r w:rsidR="008E4E22">
        <w:rPr>
          <w:rFonts w:cs="Arial"/>
          <w:sz w:val="22"/>
          <w:szCs w:val="22"/>
        </w:rPr>
        <w:t>28 June and 5</w:t>
      </w:r>
      <w:r w:rsidR="008E4E22" w:rsidRPr="003E1AAC">
        <w:rPr>
          <w:rFonts w:cs="Arial"/>
          <w:sz w:val="22"/>
          <w:szCs w:val="22"/>
          <w:vertAlign w:val="superscript"/>
        </w:rPr>
        <w:t>th</w:t>
      </w:r>
      <w:r w:rsidR="008E4E22">
        <w:rPr>
          <w:rFonts w:cs="Arial"/>
          <w:sz w:val="22"/>
          <w:szCs w:val="22"/>
        </w:rPr>
        <w:t xml:space="preserve"> July 2016. </w:t>
      </w:r>
      <w:r w:rsidR="006E2F1D" w:rsidRPr="00B91E9A">
        <w:rPr>
          <w:rFonts w:cs="Arial"/>
          <w:sz w:val="22"/>
          <w:szCs w:val="22"/>
        </w:rPr>
        <w:t xml:space="preserve"> </w:t>
      </w:r>
      <w:r w:rsidR="00E1752E">
        <w:rPr>
          <w:rFonts w:cs="Arial"/>
          <w:sz w:val="22"/>
          <w:szCs w:val="22"/>
        </w:rPr>
        <w:t>T</w:t>
      </w:r>
      <w:r w:rsidR="006E2F1D">
        <w:rPr>
          <w:rFonts w:cs="Arial"/>
          <w:sz w:val="22"/>
          <w:szCs w:val="22"/>
        </w:rPr>
        <w:t xml:space="preserve">he </w:t>
      </w:r>
      <w:r w:rsidR="00D01C60">
        <w:rPr>
          <w:rFonts w:cs="Arial"/>
          <w:sz w:val="22"/>
          <w:szCs w:val="22"/>
        </w:rPr>
        <w:t>a</w:t>
      </w:r>
      <w:r w:rsidR="008E4E22">
        <w:rPr>
          <w:rFonts w:cs="Arial"/>
          <w:sz w:val="22"/>
          <w:szCs w:val="22"/>
        </w:rPr>
        <w:t xml:space="preserve">ppeal was allowed </w:t>
      </w:r>
      <w:r w:rsidR="004D1FFF">
        <w:rPr>
          <w:rFonts w:cs="Arial"/>
          <w:sz w:val="22"/>
          <w:szCs w:val="22"/>
        </w:rPr>
        <w:t>by the Inspector</w:t>
      </w:r>
      <w:r w:rsidR="005F05C6">
        <w:rPr>
          <w:rFonts w:cs="Arial"/>
          <w:sz w:val="22"/>
          <w:szCs w:val="22"/>
        </w:rPr>
        <w:t xml:space="preserve"> (CD20</w:t>
      </w:r>
      <w:r w:rsidR="003155F0">
        <w:rPr>
          <w:rFonts w:cs="Arial"/>
          <w:sz w:val="22"/>
          <w:szCs w:val="22"/>
        </w:rPr>
        <w:t>, page 1</w:t>
      </w:r>
      <w:r w:rsidR="005F05C6">
        <w:rPr>
          <w:rFonts w:cs="Arial"/>
          <w:sz w:val="22"/>
          <w:szCs w:val="22"/>
        </w:rPr>
        <w:t>)</w:t>
      </w:r>
      <w:r w:rsidR="004D1FFF">
        <w:rPr>
          <w:rFonts w:cs="Arial"/>
          <w:sz w:val="22"/>
          <w:szCs w:val="22"/>
        </w:rPr>
        <w:t xml:space="preserve"> </w:t>
      </w:r>
      <w:r w:rsidR="008E4E22">
        <w:rPr>
          <w:rFonts w:cs="Arial"/>
          <w:sz w:val="22"/>
          <w:szCs w:val="22"/>
        </w:rPr>
        <w:t>on the basis that</w:t>
      </w:r>
      <w:r w:rsidR="004D1FFF">
        <w:rPr>
          <w:rFonts w:cs="Arial"/>
          <w:sz w:val="22"/>
          <w:szCs w:val="22"/>
        </w:rPr>
        <w:t>:</w:t>
      </w:r>
    </w:p>
    <w:p w14:paraId="70C5CC25" w14:textId="2C566B16" w:rsidR="004D1FFF" w:rsidRPr="005734EF" w:rsidRDefault="00C56031" w:rsidP="003E1AAC">
      <w:pPr>
        <w:pStyle w:val="ListParagraph"/>
        <w:numPr>
          <w:ilvl w:val="0"/>
          <w:numId w:val="45"/>
        </w:numPr>
        <w:rPr>
          <w:rFonts w:cs="Arial"/>
          <w:bCs/>
          <w:sz w:val="22"/>
          <w:szCs w:val="22"/>
        </w:rPr>
      </w:pPr>
      <w:proofErr w:type="gramStart"/>
      <w:r>
        <w:rPr>
          <w:rFonts w:cs="Arial"/>
          <w:sz w:val="22"/>
          <w:szCs w:val="22"/>
        </w:rPr>
        <w:t>appropriate</w:t>
      </w:r>
      <w:proofErr w:type="gramEnd"/>
      <w:r w:rsidR="004D1FFF" w:rsidRPr="003E1AAC">
        <w:rPr>
          <w:rFonts w:cs="Arial"/>
          <w:sz w:val="22"/>
          <w:szCs w:val="22"/>
        </w:rPr>
        <w:t xml:space="preserve"> provision would be made for open space</w:t>
      </w:r>
      <w:r>
        <w:rPr>
          <w:rFonts w:cs="Arial"/>
          <w:sz w:val="22"/>
          <w:szCs w:val="22"/>
        </w:rPr>
        <w:t xml:space="preserve"> taking into account the better quality of the provision.</w:t>
      </w:r>
    </w:p>
    <w:p w14:paraId="612921F7" w14:textId="77777777" w:rsidR="00C56031" w:rsidRPr="005734EF" w:rsidRDefault="00C56031" w:rsidP="003E1AAC">
      <w:pPr>
        <w:pStyle w:val="ListParagraph"/>
        <w:numPr>
          <w:ilvl w:val="0"/>
          <w:numId w:val="45"/>
        </w:numPr>
        <w:rPr>
          <w:rFonts w:cs="Arial"/>
          <w:bCs/>
          <w:sz w:val="22"/>
          <w:szCs w:val="22"/>
        </w:rPr>
      </w:pPr>
      <w:proofErr w:type="gramStart"/>
      <w:r>
        <w:rPr>
          <w:rFonts w:cs="Arial"/>
          <w:sz w:val="22"/>
          <w:szCs w:val="22"/>
        </w:rPr>
        <w:t>adequate</w:t>
      </w:r>
      <w:proofErr w:type="gramEnd"/>
      <w:r>
        <w:rPr>
          <w:rFonts w:cs="Arial"/>
          <w:sz w:val="22"/>
          <w:szCs w:val="22"/>
        </w:rPr>
        <w:t xml:space="preserve"> provision was made for affordable housing and this could either be intermediate housing and/or social rent.</w:t>
      </w:r>
    </w:p>
    <w:p w14:paraId="23DB0E50" w14:textId="236558E2" w:rsidR="00C56031" w:rsidRDefault="00C01A33" w:rsidP="003E1AAC">
      <w:pPr>
        <w:pStyle w:val="ListParagraph"/>
        <w:numPr>
          <w:ilvl w:val="0"/>
          <w:numId w:val="45"/>
        </w:numPr>
        <w:rPr>
          <w:rFonts w:cs="Arial"/>
          <w:bCs/>
          <w:sz w:val="22"/>
          <w:szCs w:val="22"/>
        </w:rPr>
      </w:pPr>
      <w:proofErr w:type="gramStart"/>
      <w:r>
        <w:rPr>
          <w:rFonts w:cs="Arial"/>
          <w:bCs/>
          <w:sz w:val="22"/>
          <w:szCs w:val="22"/>
        </w:rPr>
        <w:t>a</w:t>
      </w:r>
      <w:r w:rsidR="00C56031">
        <w:rPr>
          <w:rFonts w:cs="Arial"/>
          <w:bCs/>
          <w:sz w:val="22"/>
          <w:szCs w:val="22"/>
        </w:rPr>
        <w:t>ppropriate</w:t>
      </w:r>
      <w:proofErr w:type="gramEnd"/>
      <w:r w:rsidR="00C56031">
        <w:rPr>
          <w:rFonts w:cs="Arial"/>
          <w:bCs/>
          <w:sz w:val="22"/>
          <w:szCs w:val="22"/>
        </w:rPr>
        <w:t xml:space="preserve"> provision for community facil</w:t>
      </w:r>
      <w:r>
        <w:rPr>
          <w:rFonts w:cs="Arial"/>
          <w:bCs/>
          <w:sz w:val="22"/>
          <w:szCs w:val="22"/>
        </w:rPr>
        <w:t>i</w:t>
      </w:r>
      <w:r w:rsidR="00C56031">
        <w:rPr>
          <w:rFonts w:cs="Arial"/>
          <w:bCs/>
          <w:sz w:val="22"/>
          <w:szCs w:val="22"/>
        </w:rPr>
        <w:t>ties</w:t>
      </w:r>
      <w:r>
        <w:rPr>
          <w:rFonts w:cs="Arial"/>
          <w:bCs/>
          <w:sz w:val="22"/>
          <w:szCs w:val="22"/>
        </w:rPr>
        <w:t xml:space="preserve"> </w:t>
      </w:r>
      <w:r w:rsidR="00D01C60">
        <w:rPr>
          <w:rFonts w:cs="Arial"/>
          <w:bCs/>
          <w:sz w:val="22"/>
          <w:szCs w:val="22"/>
        </w:rPr>
        <w:t xml:space="preserve">was being made, </w:t>
      </w:r>
      <w:r>
        <w:rPr>
          <w:rFonts w:cs="Arial"/>
          <w:bCs/>
          <w:sz w:val="22"/>
          <w:szCs w:val="22"/>
        </w:rPr>
        <w:t xml:space="preserve">with the provision </w:t>
      </w:r>
      <w:r w:rsidR="00D01C60">
        <w:rPr>
          <w:rFonts w:cs="Arial"/>
          <w:bCs/>
          <w:sz w:val="22"/>
          <w:szCs w:val="22"/>
        </w:rPr>
        <w:t>through</w:t>
      </w:r>
      <w:r>
        <w:rPr>
          <w:rFonts w:cs="Arial"/>
          <w:bCs/>
          <w:sz w:val="22"/>
          <w:szCs w:val="22"/>
        </w:rPr>
        <w:t xml:space="preserve"> the Community Infrastructure </w:t>
      </w:r>
      <w:r w:rsidR="00D01C60">
        <w:rPr>
          <w:rFonts w:cs="Arial"/>
          <w:bCs/>
          <w:sz w:val="22"/>
          <w:szCs w:val="22"/>
        </w:rPr>
        <w:t>L</w:t>
      </w:r>
      <w:r>
        <w:rPr>
          <w:rFonts w:cs="Arial"/>
          <w:bCs/>
          <w:sz w:val="22"/>
          <w:szCs w:val="22"/>
        </w:rPr>
        <w:t xml:space="preserve">evy of just over £1 million for infrastructure provision within </w:t>
      </w:r>
      <w:r w:rsidR="00235E9D">
        <w:rPr>
          <w:rFonts w:cs="Arial"/>
          <w:bCs/>
          <w:sz w:val="22"/>
          <w:szCs w:val="22"/>
        </w:rPr>
        <w:t>the Council</w:t>
      </w:r>
      <w:r>
        <w:rPr>
          <w:rFonts w:cs="Arial"/>
          <w:bCs/>
          <w:sz w:val="22"/>
          <w:szCs w:val="22"/>
        </w:rPr>
        <w:t xml:space="preserve"> boundaries.</w:t>
      </w:r>
      <w:r w:rsidR="00C56031">
        <w:rPr>
          <w:rFonts w:cs="Arial"/>
          <w:bCs/>
          <w:sz w:val="22"/>
          <w:szCs w:val="22"/>
        </w:rPr>
        <w:t xml:space="preserve"> </w:t>
      </w:r>
    </w:p>
    <w:p w14:paraId="18DDB8E0" w14:textId="2CC11A8A" w:rsidR="00C01A33" w:rsidRPr="005734EF" w:rsidRDefault="00D01C60" w:rsidP="003E1AAC">
      <w:pPr>
        <w:pStyle w:val="ListParagraph"/>
        <w:numPr>
          <w:ilvl w:val="0"/>
          <w:numId w:val="45"/>
        </w:numPr>
        <w:rPr>
          <w:rFonts w:cs="Arial"/>
          <w:bCs/>
          <w:sz w:val="22"/>
          <w:szCs w:val="22"/>
        </w:rPr>
      </w:pPr>
      <w:r>
        <w:rPr>
          <w:rFonts w:cs="Arial"/>
          <w:sz w:val="22"/>
          <w:szCs w:val="22"/>
        </w:rPr>
        <w:t xml:space="preserve">the development </w:t>
      </w:r>
      <w:r w:rsidR="00C01A33">
        <w:rPr>
          <w:rFonts w:cs="Arial"/>
          <w:sz w:val="22"/>
          <w:szCs w:val="22"/>
        </w:rPr>
        <w:t>a</w:t>
      </w:r>
      <w:r w:rsidR="00C01A33" w:rsidRPr="006F2669">
        <w:rPr>
          <w:rFonts w:cs="Arial"/>
          <w:sz w:val="22"/>
          <w:szCs w:val="22"/>
        </w:rPr>
        <w:t>ccord</w:t>
      </w:r>
      <w:r>
        <w:rPr>
          <w:rFonts w:cs="Arial"/>
          <w:sz w:val="22"/>
          <w:szCs w:val="22"/>
        </w:rPr>
        <w:t>ed</w:t>
      </w:r>
      <w:r w:rsidR="00C01A33" w:rsidRPr="006F2669">
        <w:rPr>
          <w:rFonts w:cs="Arial"/>
          <w:sz w:val="22"/>
          <w:szCs w:val="22"/>
        </w:rPr>
        <w:t xml:space="preserve"> with </w:t>
      </w:r>
      <w:r w:rsidR="00235E9D">
        <w:rPr>
          <w:rFonts w:cs="Arial"/>
          <w:sz w:val="22"/>
          <w:szCs w:val="22"/>
        </w:rPr>
        <w:t>the Council</w:t>
      </w:r>
      <w:r w:rsidR="00C01A33" w:rsidRPr="006F2669">
        <w:rPr>
          <w:rFonts w:cs="Arial"/>
          <w:sz w:val="22"/>
          <w:szCs w:val="22"/>
        </w:rPr>
        <w:t>’s corporate objectives and adopted policy</w:t>
      </w:r>
    </w:p>
    <w:p w14:paraId="3BECD660" w14:textId="77777777" w:rsidR="00C01A33" w:rsidRDefault="00C01A33" w:rsidP="003E1AAC">
      <w:pPr>
        <w:ind w:firstLine="720"/>
        <w:rPr>
          <w:rFonts w:cs="Arial"/>
          <w:sz w:val="22"/>
          <w:szCs w:val="22"/>
        </w:rPr>
      </w:pPr>
    </w:p>
    <w:p w14:paraId="321C5859" w14:textId="77777777" w:rsidR="00C01A33" w:rsidRDefault="00C01A33" w:rsidP="003E1AAC">
      <w:pPr>
        <w:rPr>
          <w:rFonts w:cs="Arial"/>
          <w:sz w:val="22"/>
          <w:szCs w:val="22"/>
        </w:rPr>
      </w:pPr>
    </w:p>
    <w:p w14:paraId="73FD2073" w14:textId="5E0ECE3E" w:rsidR="00C01A33" w:rsidRDefault="00C01A33" w:rsidP="003E1AAC">
      <w:pPr>
        <w:ind w:left="720" w:hanging="720"/>
        <w:rPr>
          <w:rFonts w:cs="Arial"/>
          <w:sz w:val="22"/>
          <w:szCs w:val="22"/>
        </w:rPr>
      </w:pPr>
      <w:r>
        <w:rPr>
          <w:rFonts w:cs="Arial"/>
          <w:sz w:val="22"/>
          <w:szCs w:val="22"/>
        </w:rPr>
        <w:t>3.7</w:t>
      </w:r>
      <w:r>
        <w:rPr>
          <w:rFonts w:cs="Arial"/>
          <w:sz w:val="22"/>
          <w:szCs w:val="22"/>
        </w:rPr>
        <w:tab/>
      </w:r>
      <w:r w:rsidR="00235E9D">
        <w:rPr>
          <w:rFonts w:cs="Arial"/>
          <w:sz w:val="22"/>
          <w:szCs w:val="22"/>
        </w:rPr>
        <w:t>The Council</w:t>
      </w:r>
      <w:r>
        <w:rPr>
          <w:rFonts w:cs="Arial"/>
          <w:sz w:val="22"/>
          <w:szCs w:val="22"/>
        </w:rPr>
        <w:t xml:space="preserve"> accepted the decision of the Inspector and in moving forward with </w:t>
      </w:r>
      <w:r w:rsidR="000F43EE">
        <w:rPr>
          <w:rFonts w:cs="Arial"/>
          <w:sz w:val="22"/>
          <w:szCs w:val="22"/>
        </w:rPr>
        <w:t>t</w:t>
      </w:r>
      <w:r>
        <w:rPr>
          <w:rFonts w:cs="Arial"/>
          <w:sz w:val="22"/>
          <w:szCs w:val="22"/>
        </w:rPr>
        <w:t xml:space="preserve">he Phase 2 Scheme in December 2016 </w:t>
      </w:r>
      <w:r w:rsidR="00235E9D">
        <w:rPr>
          <w:rFonts w:cs="Arial"/>
          <w:sz w:val="22"/>
          <w:szCs w:val="22"/>
        </w:rPr>
        <w:t>the Council</w:t>
      </w:r>
      <w:r w:rsidR="002E0884">
        <w:rPr>
          <w:rFonts w:cs="Arial"/>
          <w:sz w:val="22"/>
          <w:szCs w:val="22"/>
        </w:rPr>
        <w:t xml:space="preserve">’s </w:t>
      </w:r>
      <w:r w:rsidR="00E129F0">
        <w:rPr>
          <w:rFonts w:cs="Arial"/>
          <w:sz w:val="22"/>
          <w:szCs w:val="22"/>
        </w:rPr>
        <w:t xml:space="preserve">Assets and Regeneration Committee </w:t>
      </w:r>
      <w:r>
        <w:rPr>
          <w:rFonts w:cs="Arial"/>
          <w:sz w:val="22"/>
          <w:szCs w:val="22"/>
        </w:rPr>
        <w:t xml:space="preserve">resolved to progress a CPO for </w:t>
      </w:r>
      <w:r w:rsidR="000F43EE">
        <w:rPr>
          <w:rFonts w:cs="Arial"/>
          <w:sz w:val="22"/>
          <w:szCs w:val="22"/>
        </w:rPr>
        <w:t>t</w:t>
      </w:r>
      <w:r>
        <w:rPr>
          <w:rFonts w:cs="Arial"/>
          <w:sz w:val="22"/>
          <w:szCs w:val="22"/>
        </w:rPr>
        <w:t>he Pramsheds and Beech Court</w:t>
      </w:r>
      <w:r w:rsidR="00E129F0">
        <w:rPr>
          <w:rFonts w:cs="Arial"/>
          <w:sz w:val="22"/>
          <w:szCs w:val="22"/>
        </w:rPr>
        <w:t xml:space="preserve"> (CD18 </w:t>
      </w:r>
      <w:r w:rsidR="00006CF6">
        <w:rPr>
          <w:rFonts w:cs="Arial"/>
          <w:sz w:val="22"/>
          <w:szCs w:val="22"/>
        </w:rPr>
        <w:t xml:space="preserve">pages 277-286 </w:t>
      </w:r>
      <w:r w:rsidR="00E129F0">
        <w:rPr>
          <w:rFonts w:cs="Arial"/>
          <w:sz w:val="22"/>
          <w:szCs w:val="22"/>
        </w:rPr>
        <w:t>and CD19</w:t>
      </w:r>
      <w:r w:rsidR="00006CF6">
        <w:rPr>
          <w:rFonts w:cs="Arial"/>
          <w:sz w:val="22"/>
          <w:szCs w:val="22"/>
        </w:rPr>
        <w:t xml:space="preserve"> resolution 20</w:t>
      </w:r>
      <w:r w:rsidR="00E129F0">
        <w:rPr>
          <w:rFonts w:cs="Arial"/>
          <w:sz w:val="22"/>
          <w:szCs w:val="22"/>
        </w:rPr>
        <w:t>)</w:t>
      </w:r>
      <w:r w:rsidR="002E0884">
        <w:rPr>
          <w:rFonts w:cs="Arial"/>
          <w:sz w:val="22"/>
          <w:szCs w:val="22"/>
        </w:rPr>
        <w:t>, should this be required</w:t>
      </w:r>
      <w:r>
        <w:rPr>
          <w:rFonts w:cs="Arial"/>
          <w:sz w:val="22"/>
          <w:szCs w:val="22"/>
        </w:rPr>
        <w:t>.</w:t>
      </w:r>
    </w:p>
    <w:p w14:paraId="145EC850" w14:textId="77777777" w:rsidR="00046ACD" w:rsidRDefault="00046ACD" w:rsidP="00905D27">
      <w:pPr>
        <w:ind w:left="709" w:hanging="720"/>
        <w:rPr>
          <w:rFonts w:cs="Arial"/>
          <w:bCs/>
          <w:sz w:val="22"/>
          <w:szCs w:val="22"/>
        </w:rPr>
      </w:pPr>
    </w:p>
    <w:bookmarkEnd w:id="1"/>
    <w:p w14:paraId="660B696A" w14:textId="77777777" w:rsidR="00046ACD" w:rsidRPr="004208C2" w:rsidRDefault="00046ACD" w:rsidP="00046ACD">
      <w:pPr>
        <w:ind w:left="720" w:hanging="720"/>
        <w:rPr>
          <w:rFonts w:cs="Arial"/>
          <w:bCs/>
          <w:sz w:val="22"/>
          <w:szCs w:val="22"/>
        </w:rPr>
      </w:pPr>
    </w:p>
    <w:p w14:paraId="31F7CC9C" w14:textId="2788E027" w:rsidR="00046ACD" w:rsidRPr="00CF7285" w:rsidRDefault="00046ACD" w:rsidP="00895C3E">
      <w:pPr>
        <w:ind w:left="720" w:hanging="720"/>
        <w:rPr>
          <w:rFonts w:cs="Arial"/>
          <w:bCs/>
          <w:i/>
          <w:sz w:val="22"/>
          <w:szCs w:val="22"/>
        </w:rPr>
      </w:pPr>
      <w:r w:rsidRPr="00CF7285">
        <w:rPr>
          <w:rFonts w:cs="Arial"/>
          <w:bCs/>
          <w:i/>
          <w:sz w:val="22"/>
          <w:szCs w:val="22"/>
        </w:rPr>
        <w:t>Barnet’s Corporate Plan 20</w:t>
      </w:r>
      <w:r w:rsidR="007A6BFB">
        <w:rPr>
          <w:rFonts w:cs="Arial"/>
          <w:bCs/>
          <w:i/>
          <w:sz w:val="22"/>
          <w:szCs w:val="22"/>
        </w:rPr>
        <w:t>15-20</w:t>
      </w:r>
      <w:r w:rsidR="00C15B05">
        <w:rPr>
          <w:rFonts w:cs="Arial"/>
          <w:bCs/>
          <w:i/>
          <w:sz w:val="22"/>
          <w:szCs w:val="22"/>
        </w:rPr>
        <w:t xml:space="preserve"> (</w:t>
      </w:r>
      <w:r w:rsidR="00C4032A">
        <w:rPr>
          <w:rFonts w:cs="Arial"/>
          <w:bCs/>
          <w:i/>
          <w:sz w:val="22"/>
          <w:szCs w:val="22"/>
        </w:rPr>
        <w:t>Appendix 2</w:t>
      </w:r>
      <w:r w:rsidR="003155F0">
        <w:rPr>
          <w:rFonts w:cs="Arial"/>
          <w:bCs/>
          <w:i/>
          <w:sz w:val="22"/>
          <w:szCs w:val="22"/>
        </w:rPr>
        <w:t xml:space="preserve"> AA/NB 3.2</w:t>
      </w:r>
      <w:r w:rsidR="00C15B05">
        <w:rPr>
          <w:rFonts w:cs="Arial"/>
          <w:bCs/>
          <w:i/>
          <w:sz w:val="22"/>
          <w:szCs w:val="22"/>
        </w:rPr>
        <w:t>)</w:t>
      </w:r>
    </w:p>
    <w:p w14:paraId="0A7145F5" w14:textId="77777777" w:rsidR="00046ACD" w:rsidRPr="004208C2" w:rsidRDefault="00046ACD" w:rsidP="00046ACD">
      <w:pPr>
        <w:ind w:left="720" w:hanging="720"/>
        <w:rPr>
          <w:rFonts w:cs="Arial"/>
          <w:bCs/>
          <w:sz w:val="22"/>
          <w:szCs w:val="22"/>
        </w:rPr>
      </w:pPr>
    </w:p>
    <w:p w14:paraId="36956DD8" w14:textId="1A3B4D48" w:rsidR="00046ACD" w:rsidRPr="00B65E46" w:rsidRDefault="004E7A7A" w:rsidP="00046ACD">
      <w:pPr>
        <w:ind w:left="720" w:hanging="720"/>
        <w:rPr>
          <w:rFonts w:cs="Arial"/>
          <w:bCs/>
          <w:sz w:val="22"/>
          <w:szCs w:val="22"/>
        </w:rPr>
      </w:pPr>
      <w:r>
        <w:rPr>
          <w:rFonts w:cs="Arial"/>
          <w:bCs/>
          <w:sz w:val="22"/>
          <w:szCs w:val="22"/>
        </w:rPr>
        <w:t>3.</w:t>
      </w:r>
      <w:r w:rsidR="00844278">
        <w:rPr>
          <w:rFonts w:cs="Arial"/>
          <w:bCs/>
          <w:sz w:val="22"/>
          <w:szCs w:val="22"/>
        </w:rPr>
        <w:t>8</w:t>
      </w:r>
      <w:r>
        <w:rPr>
          <w:rFonts w:cs="Arial"/>
          <w:bCs/>
          <w:sz w:val="22"/>
          <w:szCs w:val="22"/>
        </w:rPr>
        <w:tab/>
      </w:r>
      <w:r w:rsidR="00046ACD" w:rsidRPr="00B65E46">
        <w:rPr>
          <w:rFonts w:cs="Arial"/>
          <w:bCs/>
          <w:sz w:val="22"/>
          <w:szCs w:val="22"/>
        </w:rPr>
        <w:t xml:space="preserve">The following priorities within the Corporate Plan are embedded within </w:t>
      </w:r>
      <w:r w:rsidR="00473AE1">
        <w:rPr>
          <w:rFonts w:cs="Arial"/>
          <w:bCs/>
          <w:sz w:val="22"/>
          <w:szCs w:val="22"/>
        </w:rPr>
        <w:t>t</w:t>
      </w:r>
      <w:r w:rsidR="00046ACD" w:rsidRPr="00B65E46">
        <w:rPr>
          <w:rFonts w:cs="Arial"/>
          <w:bCs/>
          <w:sz w:val="22"/>
          <w:szCs w:val="22"/>
        </w:rPr>
        <w:t>h</w:t>
      </w:r>
      <w:r w:rsidR="0082562B">
        <w:rPr>
          <w:rFonts w:cs="Arial"/>
          <w:bCs/>
          <w:sz w:val="22"/>
          <w:szCs w:val="22"/>
        </w:rPr>
        <w:t>e Phase 2</w:t>
      </w:r>
      <w:r w:rsidR="00046ACD" w:rsidRPr="00B65E46">
        <w:rPr>
          <w:rFonts w:cs="Arial"/>
          <w:bCs/>
          <w:sz w:val="22"/>
          <w:szCs w:val="22"/>
        </w:rPr>
        <w:t xml:space="preserve"> Scheme in seeking to improve the environmental, economic and social conditions of the local area:</w:t>
      </w:r>
    </w:p>
    <w:p w14:paraId="1DA3C6E5" w14:textId="77777777" w:rsidR="00046ACD" w:rsidRPr="00B65E46" w:rsidRDefault="00046ACD" w:rsidP="00046ACD">
      <w:pPr>
        <w:ind w:left="720" w:hanging="720"/>
        <w:jc w:val="left"/>
        <w:rPr>
          <w:rFonts w:cs="Arial"/>
          <w:bCs/>
          <w:i/>
          <w:sz w:val="22"/>
          <w:szCs w:val="22"/>
        </w:rPr>
      </w:pPr>
    </w:p>
    <w:p w14:paraId="2F120759" w14:textId="77777777" w:rsidR="00D33EDC" w:rsidRPr="00C15B05" w:rsidRDefault="00D33EDC" w:rsidP="00046ACD">
      <w:pPr>
        <w:jc w:val="left"/>
        <w:rPr>
          <w:rFonts w:cs="Arial"/>
          <w:bCs/>
          <w:i/>
          <w:sz w:val="22"/>
          <w:szCs w:val="22"/>
        </w:rPr>
      </w:pPr>
    </w:p>
    <w:p w14:paraId="61B0B819" w14:textId="74172C18" w:rsidR="00D33EDC" w:rsidRPr="00C15B05" w:rsidRDefault="00C15B05" w:rsidP="00D33EDC">
      <w:pPr>
        <w:pStyle w:val="ListParagraph"/>
        <w:numPr>
          <w:ilvl w:val="0"/>
          <w:numId w:val="11"/>
        </w:numPr>
        <w:overflowPunct/>
        <w:jc w:val="left"/>
        <w:textAlignment w:val="auto"/>
        <w:rPr>
          <w:rFonts w:cs="Arial"/>
          <w:i/>
          <w:color w:val="000000"/>
          <w:sz w:val="22"/>
          <w:szCs w:val="22"/>
          <w:u w:val="single" w:color="FFFFFF" w:themeColor="background1"/>
          <w:lang w:eastAsia="en-GB"/>
        </w:rPr>
      </w:pPr>
      <w:r w:rsidRPr="00C15B05">
        <w:rPr>
          <w:rFonts w:cs="Arial"/>
          <w:i/>
          <w:color w:val="000000"/>
          <w:sz w:val="22"/>
          <w:szCs w:val="22"/>
          <w:u w:val="single" w:color="FFFFFF" w:themeColor="background1"/>
          <w:lang w:eastAsia="en-GB"/>
        </w:rPr>
        <w:t>T</w:t>
      </w:r>
      <w:r w:rsidR="00D33EDC" w:rsidRPr="00C15B05">
        <w:rPr>
          <w:rFonts w:cs="Arial"/>
          <w:i/>
          <w:color w:val="000000"/>
          <w:sz w:val="22"/>
          <w:szCs w:val="22"/>
          <w:u w:val="single" w:color="FFFFFF" w:themeColor="background1"/>
          <w:lang w:eastAsia="en-GB"/>
        </w:rPr>
        <w:t>o maintain the environment for a thriving borough so that people can get on with their lives</w:t>
      </w:r>
      <w:r w:rsidR="007C4FFF">
        <w:rPr>
          <w:rFonts w:cs="Arial"/>
          <w:i/>
          <w:color w:val="000000"/>
          <w:sz w:val="22"/>
          <w:szCs w:val="22"/>
          <w:u w:val="single" w:color="FFFFFF" w:themeColor="background1"/>
          <w:lang w:eastAsia="en-GB"/>
        </w:rPr>
        <w:t xml:space="preserve"> </w:t>
      </w:r>
      <w:r w:rsidR="0018524C">
        <w:rPr>
          <w:rFonts w:cs="Arial"/>
          <w:i/>
          <w:color w:val="000000"/>
          <w:sz w:val="22"/>
          <w:szCs w:val="22"/>
          <w:u w:val="single" w:color="FFFFFF" w:themeColor="background1"/>
          <w:lang w:eastAsia="en-GB"/>
        </w:rPr>
        <w:t>(</w:t>
      </w:r>
      <w:r w:rsidR="00DF675E">
        <w:rPr>
          <w:rFonts w:cs="Arial"/>
          <w:i/>
          <w:color w:val="000000"/>
          <w:sz w:val="22"/>
          <w:szCs w:val="22"/>
          <w:u w:val="single" w:color="FFFFFF" w:themeColor="background1"/>
          <w:lang w:eastAsia="en-GB"/>
        </w:rPr>
        <w:t>Appendix 2 page 6</w:t>
      </w:r>
      <w:r w:rsidR="007C4FFF">
        <w:rPr>
          <w:rFonts w:cs="Arial"/>
          <w:i/>
          <w:color w:val="000000"/>
          <w:sz w:val="22"/>
          <w:szCs w:val="22"/>
          <w:u w:val="single" w:color="FFFFFF" w:themeColor="background1"/>
          <w:lang w:eastAsia="en-GB"/>
        </w:rPr>
        <w:t>)</w:t>
      </w:r>
      <w:r w:rsidR="00D33EDC" w:rsidRPr="00C15B05">
        <w:rPr>
          <w:rFonts w:cs="Arial"/>
          <w:i/>
          <w:color w:val="000000"/>
          <w:sz w:val="22"/>
          <w:szCs w:val="22"/>
          <w:u w:val="single" w:color="FFFFFF" w:themeColor="background1"/>
          <w:lang w:eastAsia="en-GB"/>
        </w:rPr>
        <w:t>.</w:t>
      </w:r>
    </w:p>
    <w:p w14:paraId="53937DF5" w14:textId="6B4CC1F3" w:rsidR="00D33EDC" w:rsidRPr="00C15B05" w:rsidRDefault="00C15B05" w:rsidP="00D33EDC">
      <w:pPr>
        <w:pStyle w:val="ListParagraph"/>
        <w:numPr>
          <w:ilvl w:val="0"/>
          <w:numId w:val="11"/>
        </w:numPr>
        <w:overflowPunct/>
        <w:jc w:val="left"/>
        <w:textAlignment w:val="auto"/>
        <w:rPr>
          <w:rFonts w:cs="Arial"/>
          <w:i/>
          <w:color w:val="000000"/>
          <w:sz w:val="22"/>
          <w:szCs w:val="22"/>
          <w:u w:val="single" w:color="FFFFFF" w:themeColor="background1"/>
          <w:lang w:eastAsia="en-GB"/>
        </w:rPr>
      </w:pPr>
      <w:r w:rsidRPr="00C15B05">
        <w:rPr>
          <w:rFonts w:cs="Arial"/>
          <w:i/>
          <w:color w:val="000000"/>
          <w:sz w:val="22"/>
          <w:szCs w:val="22"/>
          <w:u w:val="single" w:color="FFFFFF" w:themeColor="background1"/>
          <w:lang w:eastAsia="en-GB"/>
        </w:rPr>
        <w:t xml:space="preserve">To deliver </w:t>
      </w:r>
      <w:r w:rsidR="00D33EDC" w:rsidRPr="00C15B05">
        <w:rPr>
          <w:rFonts w:cs="Arial"/>
          <w:i/>
          <w:color w:val="000000"/>
          <w:sz w:val="22"/>
          <w:szCs w:val="22"/>
          <w:u w:val="single" w:color="FFFFFF" w:themeColor="background1"/>
          <w:lang w:eastAsia="en-GB"/>
        </w:rPr>
        <w:t>regeneration in a responsible and sustainable way, with Barnet’s green and open spaces protected so that the borough remains an attractive place to live</w:t>
      </w:r>
      <w:r w:rsidR="007C4FFF">
        <w:rPr>
          <w:rFonts w:cs="Arial"/>
          <w:i/>
          <w:color w:val="000000"/>
          <w:sz w:val="22"/>
          <w:szCs w:val="22"/>
          <w:u w:val="single" w:color="FFFFFF" w:themeColor="background1"/>
          <w:lang w:eastAsia="en-GB"/>
        </w:rPr>
        <w:t xml:space="preserve"> (</w:t>
      </w:r>
      <w:r w:rsidR="00DF675E">
        <w:rPr>
          <w:rFonts w:cs="Arial"/>
          <w:i/>
          <w:color w:val="000000"/>
          <w:sz w:val="22"/>
          <w:szCs w:val="22"/>
          <w:u w:val="single" w:color="FFFFFF" w:themeColor="background1"/>
          <w:lang w:eastAsia="en-GB"/>
        </w:rPr>
        <w:t xml:space="preserve">Appendix 2 page </w:t>
      </w:r>
      <w:r w:rsidR="007C4FFF">
        <w:rPr>
          <w:rFonts w:cs="Arial"/>
          <w:i/>
          <w:color w:val="000000"/>
          <w:sz w:val="22"/>
          <w:szCs w:val="22"/>
          <w:u w:val="single" w:color="FFFFFF" w:themeColor="background1"/>
          <w:lang w:eastAsia="en-GB"/>
        </w:rPr>
        <w:t>15)</w:t>
      </w:r>
    </w:p>
    <w:p w14:paraId="5C5408E7" w14:textId="475E505C" w:rsidR="00D33EDC" w:rsidRPr="00C15B05" w:rsidRDefault="00C15B05" w:rsidP="007C4FFF">
      <w:pPr>
        <w:pStyle w:val="Default"/>
        <w:numPr>
          <w:ilvl w:val="0"/>
          <w:numId w:val="11"/>
        </w:numPr>
        <w:rPr>
          <w:rFonts w:cs="Arial"/>
          <w:bCs/>
          <w:i/>
          <w:sz w:val="22"/>
          <w:szCs w:val="22"/>
        </w:rPr>
      </w:pPr>
      <w:r w:rsidRPr="00C15B05">
        <w:rPr>
          <w:rFonts w:ascii="Arial" w:hAnsi="Arial" w:cs="Arial"/>
          <w:i/>
          <w:sz w:val="22"/>
          <w:szCs w:val="22"/>
          <w:u w:val="single" w:color="FFFFFF" w:themeColor="background1"/>
        </w:rPr>
        <w:t xml:space="preserve">To </w:t>
      </w:r>
      <w:r w:rsidR="00D33EDC" w:rsidRPr="00C15B05">
        <w:rPr>
          <w:rFonts w:ascii="Arial" w:hAnsi="Arial" w:cs="Arial"/>
          <w:i/>
          <w:sz w:val="22"/>
          <w:szCs w:val="22"/>
          <w:u w:val="single" w:color="FFFFFF" w:themeColor="background1"/>
        </w:rPr>
        <w:t>deliver its existing regeneration programme, which will generate more than £11 million in recurrent income by 2025 and £50 million in one-off income by the end of the decade – to be invested in infrastructure – and create more than 20,000 new homes and provide for up to 30,000 new jobs</w:t>
      </w:r>
      <w:r w:rsidR="007C4FFF">
        <w:rPr>
          <w:rFonts w:ascii="Arial" w:hAnsi="Arial" w:cs="Arial"/>
          <w:i/>
          <w:sz w:val="22"/>
          <w:szCs w:val="22"/>
          <w:u w:val="single" w:color="FFFFFF" w:themeColor="background1"/>
        </w:rPr>
        <w:t xml:space="preserve"> </w:t>
      </w:r>
      <w:r w:rsidR="007C4FFF" w:rsidRPr="007C4FFF">
        <w:rPr>
          <w:rFonts w:ascii="Arial" w:hAnsi="Arial" w:cs="Arial"/>
          <w:i/>
          <w:sz w:val="22"/>
          <w:szCs w:val="22"/>
          <w:u w:val="single" w:color="FFFFFF" w:themeColor="background1"/>
        </w:rPr>
        <w:t>(</w:t>
      </w:r>
      <w:r w:rsidR="00DF675E">
        <w:rPr>
          <w:rFonts w:ascii="Arial" w:hAnsi="Arial" w:cs="Arial"/>
          <w:i/>
          <w:sz w:val="22"/>
          <w:szCs w:val="22"/>
          <w:u w:val="single" w:color="FFFFFF" w:themeColor="background1"/>
        </w:rPr>
        <w:t>Appendix 2</w:t>
      </w:r>
      <w:r w:rsidR="007C4FFF" w:rsidRPr="007C4FFF">
        <w:rPr>
          <w:rFonts w:ascii="Arial" w:hAnsi="Arial" w:cs="Arial"/>
          <w:i/>
          <w:sz w:val="22"/>
          <w:szCs w:val="22"/>
          <w:u w:val="single" w:color="FFFFFF" w:themeColor="background1"/>
        </w:rPr>
        <w:t xml:space="preserve"> page 15)</w:t>
      </w:r>
    </w:p>
    <w:p w14:paraId="1EE66B26" w14:textId="77777777" w:rsidR="00C15B05" w:rsidRDefault="00C15B05" w:rsidP="00FE0B08">
      <w:pPr>
        <w:ind w:left="720"/>
        <w:rPr>
          <w:rFonts w:cs="Arial"/>
          <w:bCs/>
          <w:sz w:val="22"/>
          <w:szCs w:val="22"/>
        </w:rPr>
      </w:pPr>
    </w:p>
    <w:p w14:paraId="08A9537F" w14:textId="0AADCFE6" w:rsidR="00B17C71" w:rsidRDefault="007D62B4" w:rsidP="00FE0B08">
      <w:pPr>
        <w:ind w:left="720"/>
        <w:rPr>
          <w:rFonts w:cs="Arial"/>
          <w:bCs/>
          <w:sz w:val="22"/>
          <w:szCs w:val="22"/>
        </w:rPr>
      </w:pPr>
      <w:r>
        <w:rPr>
          <w:rFonts w:cs="Arial"/>
          <w:bCs/>
          <w:sz w:val="22"/>
          <w:szCs w:val="22"/>
        </w:rPr>
        <w:t xml:space="preserve">The </w:t>
      </w:r>
      <w:r w:rsidR="002040A7">
        <w:rPr>
          <w:rFonts w:cs="Arial"/>
          <w:bCs/>
          <w:sz w:val="22"/>
          <w:szCs w:val="22"/>
        </w:rPr>
        <w:t>Phase 2 Scheme</w:t>
      </w:r>
      <w:r w:rsidR="00FE0B08">
        <w:rPr>
          <w:rFonts w:cs="Arial"/>
          <w:bCs/>
          <w:sz w:val="22"/>
          <w:szCs w:val="22"/>
        </w:rPr>
        <w:t xml:space="preserve"> will</w:t>
      </w:r>
      <w:r w:rsidR="00046ACD">
        <w:rPr>
          <w:rFonts w:cs="Arial"/>
          <w:bCs/>
          <w:sz w:val="22"/>
          <w:szCs w:val="22"/>
        </w:rPr>
        <w:t xml:space="preserve"> contribute</w:t>
      </w:r>
      <w:r w:rsidR="00FE0B08">
        <w:rPr>
          <w:rFonts w:cs="Arial"/>
          <w:bCs/>
          <w:sz w:val="22"/>
          <w:szCs w:val="22"/>
        </w:rPr>
        <w:t xml:space="preserve"> </w:t>
      </w:r>
      <w:r w:rsidR="0082562B">
        <w:rPr>
          <w:rFonts w:cs="Arial"/>
          <w:bCs/>
          <w:sz w:val="22"/>
          <w:szCs w:val="22"/>
        </w:rPr>
        <w:t xml:space="preserve">significantly </w:t>
      </w:r>
      <w:r w:rsidR="00046ACD">
        <w:rPr>
          <w:rFonts w:cs="Arial"/>
          <w:bCs/>
          <w:sz w:val="22"/>
          <w:szCs w:val="22"/>
        </w:rPr>
        <w:t>towards meeting these priorities</w:t>
      </w:r>
      <w:r w:rsidR="00B17C71">
        <w:rPr>
          <w:rFonts w:cs="Arial"/>
          <w:bCs/>
          <w:sz w:val="22"/>
          <w:szCs w:val="22"/>
        </w:rPr>
        <w:t>.</w:t>
      </w:r>
    </w:p>
    <w:p w14:paraId="62F4D593" w14:textId="77777777" w:rsidR="00B17C71" w:rsidRDefault="00B17C71" w:rsidP="00046ACD">
      <w:pPr>
        <w:ind w:left="720" w:hanging="720"/>
        <w:rPr>
          <w:rFonts w:cs="Arial"/>
          <w:bCs/>
          <w:sz w:val="22"/>
          <w:szCs w:val="22"/>
        </w:rPr>
      </w:pPr>
    </w:p>
    <w:p w14:paraId="65B24935" w14:textId="77777777" w:rsidR="00046ACD" w:rsidRPr="003E1AAC" w:rsidRDefault="00046ACD" w:rsidP="003E1AAC">
      <w:pPr>
        <w:ind w:firstLine="720"/>
        <w:rPr>
          <w:rFonts w:cs="Arial"/>
          <w:bCs/>
          <w:i/>
          <w:sz w:val="22"/>
          <w:szCs w:val="22"/>
        </w:rPr>
      </w:pPr>
      <w:r w:rsidRPr="003E1AAC">
        <w:rPr>
          <w:rFonts w:cs="Arial"/>
          <w:i/>
          <w:color w:val="000000"/>
          <w:sz w:val="22"/>
          <w:szCs w:val="22"/>
          <w:lang w:val="en-US" w:eastAsia="en-GB"/>
        </w:rPr>
        <w:t>Barnet’s Housing Strategy</w:t>
      </w:r>
      <w:r w:rsidRPr="003E1AAC">
        <w:rPr>
          <w:rFonts w:cs="Arial"/>
          <w:bCs/>
          <w:i/>
          <w:sz w:val="22"/>
          <w:szCs w:val="22"/>
        </w:rPr>
        <w:t xml:space="preserve"> </w:t>
      </w:r>
    </w:p>
    <w:p w14:paraId="03AF6A2C" w14:textId="77777777" w:rsidR="00046ACD" w:rsidRPr="002040A7" w:rsidRDefault="00046ACD" w:rsidP="00046ACD">
      <w:pPr>
        <w:ind w:left="720" w:hanging="720"/>
        <w:rPr>
          <w:rFonts w:cs="Arial"/>
          <w:bCs/>
          <w:sz w:val="22"/>
          <w:szCs w:val="22"/>
        </w:rPr>
      </w:pPr>
    </w:p>
    <w:p w14:paraId="7B88CD62" w14:textId="143EB0A4" w:rsidR="00046ACD" w:rsidRDefault="004E7A7A" w:rsidP="00046ACD">
      <w:pPr>
        <w:ind w:left="720" w:hanging="720"/>
        <w:rPr>
          <w:rFonts w:cs="Arial"/>
          <w:bCs/>
          <w:sz w:val="22"/>
          <w:szCs w:val="22"/>
        </w:rPr>
      </w:pPr>
      <w:r>
        <w:rPr>
          <w:rFonts w:cs="Arial"/>
          <w:bCs/>
          <w:sz w:val="22"/>
          <w:szCs w:val="22"/>
        </w:rPr>
        <w:t>3.</w:t>
      </w:r>
      <w:r w:rsidR="00844278">
        <w:rPr>
          <w:rFonts w:cs="Arial"/>
          <w:bCs/>
          <w:sz w:val="22"/>
          <w:szCs w:val="22"/>
        </w:rPr>
        <w:t>9</w:t>
      </w:r>
      <w:r>
        <w:rPr>
          <w:rFonts w:cs="Arial"/>
          <w:bCs/>
          <w:sz w:val="22"/>
          <w:szCs w:val="22"/>
        </w:rPr>
        <w:tab/>
      </w:r>
      <w:r w:rsidR="00235E9D">
        <w:rPr>
          <w:rFonts w:cs="Arial"/>
          <w:bCs/>
          <w:sz w:val="22"/>
          <w:szCs w:val="22"/>
        </w:rPr>
        <w:t>The Council</w:t>
      </w:r>
      <w:r w:rsidR="00046ACD" w:rsidRPr="008069FB">
        <w:rPr>
          <w:rFonts w:cs="Arial"/>
          <w:bCs/>
          <w:sz w:val="22"/>
          <w:szCs w:val="22"/>
        </w:rPr>
        <w:t xml:space="preserve">’s regeneration plans </w:t>
      </w:r>
      <w:r w:rsidR="001E6714">
        <w:rPr>
          <w:rFonts w:cs="Arial"/>
          <w:bCs/>
          <w:sz w:val="22"/>
          <w:szCs w:val="22"/>
        </w:rPr>
        <w:t xml:space="preserve">for </w:t>
      </w:r>
      <w:r w:rsidR="0082562B">
        <w:rPr>
          <w:rFonts w:cs="Arial"/>
          <w:bCs/>
          <w:sz w:val="22"/>
          <w:szCs w:val="22"/>
        </w:rPr>
        <w:t>t</w:t>
      </w:r>
      <w:r w:rsidR="001E6714">
        <w:rPr>
          <w:rFonts w:cs="Arial"/>
          <w:bCs/>
          <w:sz w:val="22"/>
          <w:szCs w:val="22"/>
        </w:rPr>
        <w:t xml:space="preserve">he </w:t>
      </w:r>
      <w:r w:rsidR="009C6BEF">
        <w:rPr>
          <w:rFonts w:cs="Arial"/>
          <w:bCs/>
          <w:sz w:val="22"/>
          <w:szCs w:val="22"/>
        </w:rPr>
        <w:t>Phase 2 Scheme</w:t>
      </w:r>
      <w:r w:rsidR="001E6714">
        <w:rPr>
          <w:rFonts w:cs="Arial"/>
          <w:bCs/>
          <w:sz w:val="22"/>
          <w:szCs w:val="22"/>
        </w:rPr>
        <w:t xml:space="preserve"> </w:t>
      </w:r>
      <w:r w:rsidR="00D511EE">
        <w:rPr>
          <w:rFonts w:cs="Arial"/>
          <w:bCs/>
          <w:sz w:val="22"/>
          <w:szCs w:val="22"/>
        </w:rPr>
        <w:t>ha</w:t>
      </w:r>
      <w:r w:rsidR="0082562B">
        <w:rPr>
          <w:rFonts w:cs="Arial"/>
          <w:bCs/>
          <w:sz w:val="22"/>
          <w:szCs w:val="22"/>
        </w:rPr>
        <w:t>ve</w:t>
      </w:r>
      <w:r w:rsidR="00D511EE">
        <w:rPr>
          <w:rFonts w:cs="Arial"/>
          <w:bCs/>
          <w:sz w:val="22"/>
          <w:szCs w:val="22"/>
        </w:rPr>
        <w:t xml:space="preserve"> continued to be a key </w:t>
      </w:r>
      <w:r w:rsidR="009C6BEF">
        <w:rPr>
          <w:rFonts w:cs="Arial"/>
          <w:bCs/>
          <w:sz w:val="22"/>
          <w:szCs w:val="22"/>
        </w:rPr>
        <w:t>element</w:t>
      </w:r>
      <w:r w:rsidR="00D511EE">
        <w:rPr>
          <w:rFonts w:cs="Arial"/>
          <w:bCs/>
          <w:sz w:val="22"/>
          <w:szCs w:val="22"/>
        </w:rPr>
        <w:t xml:space="preserve"> </w:t>
      </w:r>
      <w:r w:rsidR="009C6BEF">
        <w:rPr>
          <w:rFonts w:cs="Arial"/>
          <w:bCs/>
          <w:sz w:val="22"/>
          <w:szCs w:val="22"/>
        </w:rPr>
        <w:t>in the current Housing Strategy 2</w:t>
      </w:r>
      <w:r w:rsidR="00B1327B">
        <w:rPr>
          <w:rFonts w:cs="Arial"/>
          <w:bCs/>
          <w:sz w:val="22"/>
          <w:szCs w:val="22"/>
        </w:rPr>
        <w:t>015-2025</w:t>
      </w:r>
      <w:r w:rsidR="00C35158">
        <w:rPr>
          <w:rFonts w:cs="Arial"/>
          <w:bCs/>
          <w:sz w:val="22"/>
          <w:szCs w:val="22"/>
        </w:rPr>
        <w:t xml:space="preserve"> (AA/PS 1.1 paragraphs 2.12 to 2.14).</w:t>
      </w:r>
    </w:p>
    <w:p w14:paraId="4A3C19AB" w14:textId="77777777" w:rsidR="00046ACD" w:rsidRPr="008069FB" w:rsidRDefault="00046ACD" w:rsidP="00046ACD">
      <w:pPr>
        <w:rPr>
          <w:rFonts w:cs="Arial"/>
          <w:bCs/>
          <w:sz w:val="22"/>
          <w:szCs w:val="22"/>
        </w:rPr>
      </w:pPr>
    </w:p>
    <w:p w14:paraId="7EB192B4" w14:textId="089B8ED7" w:rsidR="00046ACD" w:rsidRDefault="004E7A7A" w:rsidP="00046ACD">
      <w:pPr>
        <w:ind w:left="720" w:hanging="720"/>
        <w:rPr>
          <w:rFonts w:cs="Arial"/>
          <w:bCs/>
          <w:sz w:val="22"/>
          <w:szCs w:val="22"/>
        </w:rPr>
      </w:pPr>
      <w:r>
        <w:rPr>
          <w:rFonts w:cs="Arial"/>
          <w:bCs/>
          <w:sz w:val="22"/>
          <w:szCs w:val="22"/>
        </w:rPr>
        <w:t>3.1</w:t>
      </w:r>
      <w:r w:rsidR="00844278">
        <w:rPr>
          <w:rFonts w:cs="Arial"/>
          <w:bCs/>
          <w:sz w:val="22"/>
          <w:szCs w:val="22"/>
        </w:rPr>
        <w:t>0</w:t>
      </w:r>
      <w:r>
        <w:rPr>
          <w:rFonts w:cs="Arial"/>
          <w:bCs/>
          <w:sz w:val="22"/>
          <w:szCs w:val="22"/>
        </w:rPr>
        <w:tab/>
      </w:r>
      <w:r w:rsidR="00B17C71" w:rsidRPr="009C6BEF">
        <w:rPr>
          <w:rFonts w:cs="Arial"/>
          <w:bCs/>
          <w:sz w:val="22"/>
          <w:szCs w:val="22"/>
        </w:rPr>
        <w:t>Mr Shipway</w:t>
      </w:r>
      <w:r w:rsidR="00244FA9" w:rsidRPr="009C6BEF">
        <w:rPr>
          <w:rFonts w:cs="Arial"/>
          <w:bCs/>
          <w:sz w:val="22"/>
          <w:szCs w:val="22"/>
        </w:rPr>
        <w:t>,</w:t>
      </w:r>
      <w:r w:rsidR="00B17C71" w:rsidRPr="009C6BEF">
        <w:rPr>
          <w:rFonts w:cs="Arial"/>
          <w:bCs/>
          <w:sz w:val="22"/>
          <w:szCs w:val="22"/>
        </w:rPr>
        <w:t xml:space="preserve"> in his evidence</w:t>
      </w:r>
      <w:r w:rsidR="007C4FFF" w:rsidRPr="009C6BEF">
        <w:rPr>
          <w:rFonts w:cs="Arial"/>
          <w:bCs/>
          <w:sz w:val="22"/>
          <w:szCs w:val="22"/>
        </w:rPr>
        <w:t xml:space="preserve"> (</w:t>
      </w:r>
      <w:r w:rsidR="00AB574E">
        <w:rPr>
          <w:rFonts w:cs="Arial"/>
          <w:bCs/>
          <w:sz w:val="22"/>
          <w:szCs w:val="22"/>
        </w:rPr>
        <w:t>AA/</w:t>
      </w:r>
      <w:r w:rsidR="007C4FFF" w:rsidRPr="009C6BEF">
        <w:rPr>
          <w:rFonts w:cs="Arial"/>
          <w:bCs/>
          <w:sz w:val="22"/>
          <w:szCs w:val="22"/>
        </w:rPr>
        <w:t>PS1.1</w:t>
      </w:r>
      <w:r w:rsidR="009C6BEF" w:rsidRPr="009C6BEF">
        <w:rPr>
          <w:rFonts w:cs="Arial"/>
          <w:bCs/>
          <w:sz w:val="22"/>
          <w:szCs w:val="22"/>
        </w:rPr>
        <w:t>)</w:t>
      </w:r>
      <w:r w:rsidR="0082562B">
        <w:rPr>
          <w:rFonts w:cs="Arial"/>
          <w:bCs/>
          <w:sz w:val="22"/>
          <w:szCs w:val="22"/>
        </w:rPr>
        <w:t>,</w:t>
      </w:r>
      <w:r w:rsidR="00B17C71" w:rsidRPr="009C6BEF">
        <w:rPr>
          <w:rFonts w:cs="Arial"/>
          <w:bCs/>
          <w:sz w:val="22"/>
          <w:szCs w:val="22"/>
        </w:rPr>
        <w:t xml:space="preserve"> explains </w:t>
      </w:r>
      <w:r w:rsidR="0082562B">
        <w:rPr>
          <w:rFonts w:cs="Arial"/>
          <w:bCs/>
          <w:sz w:val="22"/>
          <w:szCs w:val="22"/>
        </w:rPr>
        <w:t xml:space="preserve">the evolution of </w:t>
      </w:r>
      <w:r w:rsidR="00235E9D">
        <w:rPr>
          <w:rFonts w:cs="Arial"/>
          <w:bCs/>
          <w:sz w:val="22"/>
          <w:szCs w:val="22"/>
        </w:rPr>
        <w:t>the Council</w:t>
      </w:r>
      <w:r w:rsidR="00B17C71" w:rsidRPr="009C6BEF">
        <w:rPr>
          <w:rFonts w:cs="Arial"/>
          <w:bCs/>
          <w:sz w:val="22"/>
          <w:szCs w:val="22"/>
        </w:rPr>
        <w:t xml:space="preserve">’s </w:t>
      </w:r>
      <w:r w:rsidR="009C6BEF" w:rsidRPr="009C6BEF">
        <w:rPr>
          <w:rFonts w:cs="Arial"/>
          <w:bCs/>
          <w:sz w:val="22"/>
          <w:szCs w:val="22"/>
        </w:rPr>
        <w:t>H</w:t>
      </w:r>
      <w:r w:rsidR="00B17C71" w:rsidRPr="009C6BEF">
        <w:rPr>
          <w:rFonts w:cs="Arial"/>
          <w:bCs/>
          <w:sz w:val="22"/>
          <w:szCs w:val="22"/>
        </w:rPr>
        <w:t xml:space="preserve">ousing </w:t>
      </w:r>
      <w:r w:rsidR="009C6BEF" w:rsidRPr="009C6BEF">
        <w:rPr>
          <w:rFonts w:cs="Arial"/>
          <w:bCs/>
          <w:sz w:val="22"/>
          <w:szCs w:val="22"/>
        </w:rPr>
        <w:t>Strategy</w:t>
      </w:r>
      <w:r w:rsidR="009C6BEF">
        <w:rPr>
          <w:rFonts w:cs="Arial"/>
          <w:bCs/>
          <w:sz w:val="22"/>
          <w:szCs w:val="22"/>
        </w:rPr>
        <w:t xml:space="preserve"> since 2010</w:t>
      </w:r>
      <w:r w:rsidR="00B17C71" w:rsidRPr="009C6BEF">
        <w:rPr>
          <w:rFonts w:cs="Arial"/>
          <w:bCs/>
          <w:sz w:val="22"/>
          <w:szCs w:val="22"/>
        </w:rPr>
        <w:t xml:space="preserve">. </w:t>
      </w:r>
      <w:r w:rsidR="009C6BEF" w:rsidRPr="009C6BEF">
        <w:rPr>
          <w:rFonts w:cs="Arial"/>
          <w:bCs/>
          <w:sz w:val="22"/>
          <w:szCs w:val="22"/>
        </w:rPr>
        <w:t>T</w:t>
      </w:r>
      <w:r w:rsidR="00B17C71" w:rsidRPr="009C6BEF">
        <w:rPr>
          <w:rFonts w:cs="Arial"/>
          <w:bCs/>
          <w:sz w:val="22"/>
          <w:szCs w:val="22"/>
        </w:rPr>
        <w:t xml:space="preserve">he </w:t>
      </w:r>
      <w:r w:rsidR="00046ACD" w:rsidRPr="009C6BEF">
        <w:rPr>
          <w:rFonts w:cs="Arial"/>
          <w:bCs/>
          <w:sz w:val="22"/>
          <w:szCs w:val="22"/>
        </w:rPr>
        <w:t xml:space="preserve">overarching objective of </w:t>
      </w:r>
      <w:r w:rsidR="00B17C71" w:rsidRPr="009C6BEF">
        <w:rPr>
          <w:rFonts w:cs="Arial"/>
          <w:bCs/>
          <w:sz w:val="22"/>
          <w:szCs w:val="22"/>
        </w:rPr>
        <w:t xml:space="preserve">this </w:t>
      </w:r>
      <w:r w:rsidR="00875372">
        <w:rPr>
          <w:rFonts w:cs="Arial"/>
          <w:bCs/>
          <w:sz w:val="22"/>
          <w:szCs w:val="22"/>
        </w:rPr>
        <w:t>has been and remain</w:t>
      </w:r>
      <w:r w:rsidR="00B17C71" w:rsidRPr="009C6BEF">
        <w:rPr>
          <w:rFonts w:cs="Arial"/>
          <w:bCs/>
          <w:sz w:val="22"/>
          <w:szCs w:val="22"/>
        </w:rPr>
        <w:t xml:space="preserve">s the provision of </w:t>
      </w:r>
      <w:r w:rsidR="00046ACD" w:rsidRPr="009C6BEF">
        <w:rPr>
          <w:rFonts w:cs="Arial"/>
          <w:bCs/>
          <w:sz w:val="22"/>
          <w:szCs w:val="22"/>
        </w:rPr>
        <w:t>housing choices that meet the needs and aspirations of Barnet residents</w:t>
      </w:r>
      <w:r w:rsidR="00B17C71" w:rsidRPr="009C6BEF">
        <w:rPr>
          <w:rFonts w:cs="Arial"/>
          <w:bCs/>
          <w:sz w:val="22"/>
          <w:szCs w:val="22"/>
        </w:rPr>
        <w:t xml:space="preserve">. The </w:t>
      </w:r>
      <w:r w:rsidR="009C6BEF" w:rsidRPr="009C6BEF">
        <w:rPr>
          <w:rFonts w:cs="Arial"/>
          <w:bCs/>
          <w:sz w:val="22"/>
          <w:szCs w:val="22"/>
        </w:rPr>
        <w:t xml:space="preserve">Housing Strategy </w:t>
      </w:r>
      <w:r w:rsidR="009C6BEF">
        <w:rPr>
          <w:rFonts w:cs="Arial"/>
          <w:bCs/>
          <w:sz w:val="22"/>
          <w:szCs w:val="22"/>
        </w:rPr>
        <w:t xml:space="preserve">2015-25 </w:t>
      </w:r>
      <w:r w:rsidR="00B17C71" w:rsidRPr="009C6BEF">
        <w:rPr>
          <w:rFonts w:cs="Arial"/>
          <w:bCs/>
          <w:sz w:val="22"/>
          <w:szCs w:val="22"/>
        </w:rPr>
        <w:t xml:space="preserve">also </w:t>
      </w:r>
      <w:r w:rsidR="00046ACD" w:rsidRPr="009C6BEF">
        <w:rPr>
          <w:rFonts w:cs="Arial"/>
          <w:bCs/>
          <w:sz w:val="22"/>
          <w:szCs w:val="22"/>
        </w:rPr>
        <w:t xml:space="preserve">sets out how </w:t>
      </w:r>
      <w:r w:rsidR="000F43EE">
        <w:rPr>
          <w:rFonts w:cs="Arial"/>
          <w:bCs/>
          <w:sz w:val="22"/>
          <w:szCs w:val="22"/>
        </w:rPr>
        <w:t>th</w:t>
      </w:r>
      <w:r w:rsidR="00235E9D">
        <w:rPr>
          <w:rFonts w:cs="Arial"/>
          <w:bCs/>
          <w:sz w:val="22"/>
          <w:szCs w:val="22"/>
        </w:rPr>
        <w:t>e Council</w:t>
      </w:r>
      <w:r w:rsidR="00046ACD" w:rsidRPr="009C6BEF">
        <w:rPr>
          <w:rFonts w:cs="Arial"/>
          <w:bCs/>
          <w:sz w:val="22"/>
          <w:szCs w:val="22"/>
        </w:rPr>
        <w:t xml:space="preserve"> will deal with a number of challenges including high prices, a shortage of affordable housing and potential threats to the qualities that make the Borough attractive.</w:t>
      </w:r>
      <w:r w:rsidR="00046ACD" w:rsidRPr="008069FB">
        <w:rPr>
          <w:rFonts w:cs="Arial"/>
          <w:bCs/>
          <w:sz w:val="22"/>
          <w:szCs w:val="22"/>
        </w:rPr>
        <w:t xml:space="preserve"> </w:t>
      </w:r>
    </w:p>
    <w:p w14:paraId="7D55FE92" w14:textId="77777777" w:rsidR="00046ACD" w:rsidRDefault="00046ACD" w:rsidP="00046ACD">
      <w:pPr>
        <w:ind w:left="720" w:hanging="720"/>
        <w:rPr>
          <w:rFonts w:cs="Arial"/>
          <w:bCs/>
          <w:sz w:val="22"/>
          <w:szCs w:val="22"/>
        </w:rPr>
      </w:pPr>
    </w:p>
    <w:p w14:paraId="6714188E" w14:textId="35E1E56F" w:rsidR="00046ACD" w:rsidRPr="00B91E9A" w:rsidRDefault="004E7A7A" w:rsidP="00046ACD">
      <w:pPr>
        <w:rPr>
          <w:rFonts w:cs="Arial"/>
          <w:color w:val="000000"/>
          <w:sz w:val="22"/>
          <w:szCs w:val="22"/>
          <w:lang w:val="en-US" w:eastAsia="en-GB"/>
        </w:rPr>
      </w:pPr>
      <w:r>
        <w:rPr>
          <w:rFonts w:cs="Arial"/>
          <w:color w:val="000000"/>
          <w:sz w:val="22"/>
          <w:szCs w:val="22"/>
          <w:lang w:val="en-US" w:eastAsia="en-GB"/>
        </w:rPr>
        <w:t>3.1</w:t>
      </w:r>
      <w:r w:rsidR="00844278">
        <w:rPr>
          <w:rFonts w:cs="Arial"/>
          <w:color w:val="000000"/>
          <w:sz w:val="22"/>
          <w:szCs w:val="22"/>
          <w:lang w:val="en-US" w:eastAsia="en-GB"/>
        </w:rPr>
        <w:t>1</w:t>
      </w:r>
      <w:r>
        <w:rPr>
          <w:rFonts w:cs="Arial"/>
          <w:color w:val="000000"/>
          <w:sz w:val="22"/>
          <w:szCs w:val="22"/>
          <w:lang w:val="en-US" w:eastAsia="en-GB"/>
        </w:rPr>
        <w:tab/>
      </w:r>
      <w:r w:rsidR="00B17C71">
        <w:rPr>
          <w:rFonts w:cs="Arial"/>
          <w:color w:val="000000"/>
          <w:sz w:val="22"/>
          <w:szCs w:val="22"/>
          <w:lang w:val="en-US" w:eastAsia="en-GB"/>
        </w:rPr>
        <w:t xml:space="preserve">The Strategy </w:t>
      </w:r>
      <w:r w:rsidR="00046ACD" w:rsidRPr="00B91E9A">
        <w:rPr>
          <w:rFonts w:cs="Arial"/>
          <w:color w:val="000000"/>
          <w:sz w:val="22"/>
          <w:szCs w:val="22"/>
          <w:lang w:val="en-US" w:eastAsia="en-GB"/>
        </w:rPr>
        <w:t xml:space="preserve">identifies the following core objectives: </w:t>
      </w:r>
    </w:p>
    <w:p w14:paraId="08FEE09F" w14:textId="77777777" w:rsidR="00046ACD" w:rsidRPr="00B91E9A" w:rsidRDefault="00046ACD" w:rsidP="00046ACD">
      <w:pPr>
        <w:ind w:left="720"/>
        <w:rPr>
          <w:rFonts w:cs="Arial"/>
          <w:color w:val="000000"/>
          <w:sz w:val="22"/>
          <w:szCs w:val="22"/>
          <w:lang w:val="en-US" w:eastAsia="en-GB"/>
        </w:rPr>
      </w:pPr>
    </w:p>
    <w:p w14:paraId="34FBEFDB" w14:textId="77777777" w:rsidR="00B17C71" w:rsidRPr="00C15B05" w:rsidRDefault="00B17C71" w:rsidP="0027543E">
      <w:pPr>
        <w:pStyle w:val="ListParagraph"/>
        <w:numPr>
          <w:ilvl w:val="0"/>
          <w:numId w:val="22"/>
        </w:numPr>
        <w:spacing w:line="276" w:lineRule="auto"/>
        <w:ind w:left="1418" w:hanging="284"/>
        <w:rPr>
          <w:rFonts w:cs="Arial"/>
          <w:i/>
          <w:color w:val="000000"/>
          <w:sz w:val="22"/>
          <w:szCs w:val="22"/>
          <w:lang w:val="en-US" w:eastAsia="en-GB"/>
        </w:rPr>
      </w:pPr>
      <w:r w:rsidRPr="00C15B05">
        <w:rPr>
          <w:rFonts w:cs="Arial"/>
          <w:i/>
          <w:color w:val="000000"/>
          <w:sz w:val="22"/>
          <w:szCs w:val="22"/>
          <w:lang w:val="en-US" w:eastAsia="en-GB"/>
        </w:rPr>
        <w:t xml:space="preserve">Increasing Housing Supply </w:t>
      </w:r>
    </w:p>
    <w:p w14:paraId="402D71F6" w14:textId="77777777" w:rsidR="00B17C71" w:rsidRPr="00C15B05" w:rsidRDefault="00B17C71" w:rsidP="0027543E">
      <w:pPr>
        <w:pStyle w:val="ListParagraph"/>
        <w:numPr>
          <w:ilvl w:val="0"/>
          <w:numId w:val="22"/>
        </w:numPr>
        <w:spacing w:line="276" w:lineRule="auto"/>
        <w:ind w:left="1418" w:hanging="284"/>
        <w:rPr>
          <w:rFonts w:cs="Arial"/>
          <w:i/>
          <w:color w:val="000000"/>
          <w:sz w:val="22"/>
          <w:szCs w:val="22"/>
          <w:lang w:val="en-US" w:eastAsia="en-GB"/>
        </w:rPr>
      </w:pPr>
      <w:r w:rsidRPr="00C15B05">
        <w:rPr>
          <w:rFonts w:cs="Arial"/>
          <w:i/>
          <w:color w:val="000000"/>
          <w:sz w:val="22"/>
          <w:szCs w:val="22"/>
          <w:lang w:val="en-US" w:eastAsia="en-GB"/>
        </w:rPr>
        <w:t xml:space="preserve">Delivery of Homes that people can afford </w:t>
      </w:r>
    </w:p>
    <w:p w14:paraId="2A79B632" w14:textId="77777777" w:rsidR="00B17C71" w:rsidRPr="00C15B05" w:rsidRDefault="00B17C71" w:rsidP="0027543E">
      <w:pPr>
        <w:pStyle w:val="ListParagraph"/>
        <w:numPr>
          <w:ilvl w:val="0"/>
          <w:numId w:val="22"/>
        </w:numPr>
        <w:spacing w:line="276" w:lineRule="auto"/>
        <w:ind w:left="1418" w:hanging="284"/>
        <w:rPr>
          <w:rFonts w:cs="Arial"/>
          <w:i/>
          <w:color w:val="000000"/>
          <w:sz w:val="22"/>
          <w:szCs w:val="22"/>
          <w:lang w:val="en-US" w:eastAsia="en-GB"/>
        </w:rPr>
      </w:pPr>
      <w:r w:rsidRPr="00C15B05">
        <w:rPr>
          <w:rFonts w:cs="Arial"/>
          <w:i/>
          <w:color w:val="000000"/>
          <w:sz w:val="22"/>
          <w:szCs w:val="22"/>
          <w:lang w:val="en-US" w:eastAsia="en-GB"/>
        </w:rPr>
        <w:t xml:space="preserve">Sustaining quality in the Private Rented Sector </w:t>
      </w:r>
    </w:p>
    <w:p w14:paraId="1A4F6F1D" w14:textId="77777777" w:rsidR="00B17C71" w:rsidRPr="00C15B05" w:rsidRDefault="00FC0225" w:rsidP="0027543E">
      <w:pPr>
        <w:pStyle w:val="ListParagraph"/>
        <w:numPr>
          <w:ilvl w:val="0"/>
          <w:numId w:val="22"/>
        </w:numPr>
        <w:spacing w:line="276" w:lineRule="auto"/>
        <w:ind w:left="1418" w:hanging="284"/>
        <w:rPr>
          <w:rFonts w:cs="Arial"/>
          <w:i/>
          <w:color w:val="000000"/>
          <w:sz w:val="22"/>
          <w:szCs w:val="22"/>
          <w:lang w:val="en-US" w:eastAsia="en-GB"/>
        </w:rPr>
      </w:pPr>
      <w:r>
        <w:rPr>
          <w:rFonts w:cs="Arial"/>
          <w:i/>
          <w:color w:val="000000"/>
          <w:sz w:val="22"/>
          <w:szCs w:val="22"/>
          <w:lang w:val="en-US" w:eastAsia="en-GB"/>
        </w:rPr>
        <w:t xml:space="preserve">Preventing and </w:t>
      </w:r>
      <w:r w:rsidR="00B17C71" w:rsidRPr="00C15B05">
        <w:rPr>
          <w:rFonts w:cs="Arial"/>
          <w:i/>
          <w:color w:val="000000"/>
          <w:sz w:val="22"/>
          <w:szCs w:val="22"/>
          <w:lang w:val="en-US" w:eastAsia="en-GB"/>
        </w:rPr>
        <w:t xml:space="preserve">Tackling Homelessness </w:t>
      </w:r>
    </w:p>
    <w:p w14:paraId="746661EE" w14:textId="4476B7BE" w:rsidR="00B17C71" w:rsidRPr="00C15B05" w:rsidRDefault="00B17C71" w:rsidP="0027543E">
      <w:pPr>
        <w:pStyle w:val="ListParagraph"/>
        <w:numPr>
          <w:ilvl w:val="0"/>
          <w:numId w:val="22"/>
        </w:numPr>
        <w:spacing w:line="276" w:lineRule="auto"/>
        <w:ind w:left="1418" w:hanging="284"/>
        <w:rPr>
          <w:rFonts w:cs="Arial"/>
          <w:i/>
          <w:color w:val="000000"/>
          <w:sz w:val="22"/>
          <w:szCs w:val="22"/>
          <w:lang w:val="en-US" w:eastAsia="en-GB"/>
        </w:rPr>
      </w:pPr>
      <w:r w:rsidRPr="00C15B05">
        <w:rPr>
          <w:rFonts w:cs="Arial"/>
          <w:i/>
          <w:color w:val="000000"/>
          <w:sz w:val="22"/>
          <w:szCs w:val="22"/>
          <w:lang w:val="en-US" w:eastAsia="en-GB"/>
        </w:rPr>
        <w:t xml:space="preserve">Providing suitable housing </w:t>
      </w:r>
      <w:r w:rsidR="00FC0225">
        <w:rPr>
          <w:rFonts w:cs="Arial"/>
          <w:i/>
          <w:color w:val="000000"/>
          <w:sz w:val="22"/>
          <w:szCs w:val="22"/>
          <w:lang w:val="en-US" w:eastAsia="en-GB"/>
        </w:rPr>
        <w:t>for</w:t>
      </w:r>
      <w:r w:rsidRPr="00C15B05">
        <w:rPr>
          <w:rFonts w:cs="Arial"/>
          <w:i/>
          <w:color w:val="000000"/>
          <w:sz w:val="22"/>
          <w:szCs w:val="22"/>
          <w:lang w:val="en-US" w:eastAsia="en-GB"/>
        </w:rPr>
        <w:t xml:space="preserve"> vulnerable people </w:t>
      </w:r>
    </w:p>
    <w:p w14:paraId="16C7E2B9" w14:textId="1973BA62" w:rsidR="00B17C71" w:rsidRPr="00C15B05" w:rsidRDefault="00B17C71" w:rsidP="0027543E">
      <w:pPr>
        <w:pStyle w:val="ListParagraph"/>
        <w:numPr>
          <w:ilvl w:val="0"/>
          <w:numId w:val="22"/>
        </w:numPr>
        <w:spacing w:line="276" w:lineRule="auto"/>
        <w:ind w:left="1418" w:hanging="284"/>
        <w:rPr>
          <w:rFonts w:cs="Arial"/>
          <w:i/>
          <w:color w:val="000000"/>
          <w:sz w:val="22"/>
          <w:szCs w:val="22"/>
          <w:lang w:val="en-US" w:eastAsia="en-GB"/>
        </w:rPr>
      </w:pPr>
      <w:r w:rsidRPr="00C15B05">
        <w:rPr>
          <w:rFonts w:cs="Arial"/>
          <w:i/>
          <w:color w:val="000000"/>
          <w:sz w:val="22"/>
          <w:szCs w:val="22"/>
          <w:lang w:val="en-US" w:eastAsia="en-GB"/>
        </w:rPr>
        <w:t xml:space="preserve">Deliver efficient and effective services  </w:t>
      </w:r>
    </w:p>
    <w:p w14:paraId="0D517F0B" w14:textId="77777777" w:rsidR="00046ACD" w:rsidRPr="00563E90" w:rsidRDefault="00046ACD" w:rsidP="00046ACD">
      <w:pPr>
        <w:rPr>
          <w:rFonts w:cs="Arial"/>
          <w:b/>
          <w:bCs/>
          <w:sz w:val="22"/>
          <w:szCs w:val="22"/>
        </w:rPr>
      </w:pPr>
    </w:p>
    <w:p w14:paraId="0A838671" w14:textId="598A559B" w:rsidR="00046ACD" w:rsidRDefault="004E7A7A" w:rsidP="004E7A7A">
      <w:pPr>
        <w:spacing w:line="276" w:lineRule="auto"/>
        <w:ind w:left="720" w:hanging="720"/>
        <w:rPr>
          <w:rFonts w:cs="Arial"/>
          <w:bCs/>
          <w:sz w:val="22"/>
          <w:szCs w:val="22"/>
        </w:rPr>
      </w:pPr>
      <w:r>
        <w:rPr>
          <w:rFonts w:cs="Arial"/>
          <w:bCs/>
          <w:sz w:val="22"/>
          <w:szCs w:val="22"/>
        </w:rPr>
        <w:t>3.1</w:t>
      </w:r>
      <w:r w:rsidR="00844278">
        <w:rPr>
          <w:rFonts w:cs="Arial"/>
          <w:bCs/>
          <w:sz w:val="22"/>
          <w:szCs w:val="22"/>
        </w:rPr>
        <w:t>2</w:t>
      </w:r>
      <w:r>
        <w:rPr>
          <w:rFonts w:cs="Arial"/>
          <w:bCs/>
          <w:sz w:val="22"/>
          <w:szCs w:val="22"/>
        </w:rPr>
        <w:tab/>
      </w:r>
      <w:r w:rsidR="00046ACD" w:rsidRPr="00900775">
        <w:rPr>
          <w:rFonts w:cs="Arial"/>
          <w:bCs/>
          <w:sz w:val="22"/>
          <w:szCs w:val="22"/>
        </w:rPr>
        <w:t>Housing is a</w:t>
      </w:r>
      <w:r w:rsidR="00B17C71">
        <w:rPr>
          <w:rFonts w:cs="Arial"/>
          <w:bCs/>
          <w:sz w:val="22"/>
          <w:szCs w:val="22"/>
        </w:rPr>
        <w:t xml:space="preserve"> key driver for</w:t>
      </w:r>
      <w:r w:rsidR="00244FA9">
        <w:rPr>
          <w:rFonts w:cs="Arial"/>
          <w:bCs/>
          <w:sz w:val="22"/>
          <w:szCs w:val="22"/>
        </w:rPr>
        <w:t xml:space="preserve"> growth in the Borough. </w:t>
      </w:r>
      <w:r w:rsidR="00E1752E">
        <w:rPr>
          <w:rFonts w:cs="Arial"/>
          <w:bCs/>
          <w:sz w:val="22"/>
          <w:szCs w:val="22"/>
        </w:rPr>
        <w:t>The Phase 2 Scheme</w:t>
      </w:r>
      <w:r w:rsidR="00AF203E">
        <w:rPr>
          <w:rFonts w:cs="Arial"/>
          <w:bCs/>
          <w:sz w:val="22"/>
          <w:szCs w:val="22"/>
        </w:rPr>
        <w:t xml:space="preserve"> </w:t>
      </w:r>
      <w:r w:rsidR="00046ACD">
        <w:rPr>
          <w:rFonts w:cs="Arial"/>
          <w:bCs/>
          <w:sz w:val="22"/>
          <w:szCs w:val="22"/>
        </w:rPr>
        <w:t xml:space="preserve">makes a key </w:t>
      </w:r>
      <w:r w:rsidR="00046ACD" w:rsidRPr="00900775">
        <w:rPr>
          <w:rFonts w:cs="Arial"/>
          <w:bCs/>
          <w:sz w:val="22"/>
          <w:szCs w:val="22"/>
        </w:rPr>
        <w:t>contribut</w:t>
      </w:r>
      <w:r w:rsidR="00046ACD">
        <w:rPr>
          <w:rFonts w:cs="Arial"/>
          <w:bCs/>
          <w:sz w:val="22"/>
          <w:szCs w:val="22"/>
        </w:rPr>
        <w:t>ion</w:t>
      </w:r>
      <w:r w:rsidR="00046ACD" w:rsidRPr="00900775">
        <w:rPr>
          <w:rFonts w:cs="Arial"/>
          <w:bCs/>
          <w:sz w:val="22"/>
          <w:szCs w:val="22"/>
        </w:rPr>
        <w:t xml:space="preserve"> towards the delivery</w:t>
      </w:r>
      <w:r w:rsidR="00B17C71">
        <w:rPr>
          <w:rFonts w:cs="Arial"/>
          <w:bCs/>
          <w:sz w:val="22"/>
          <w:szCs w:val="22"/>
        </w:rPr>
        <w:t xml:space="preserve"> of </w:t>
      </w:r>
      <w:r w:rsidR="00235E9D">
        <w:rPr>
          <w:rFonts w:cs="Arial"/>
          <w:bCs/>
          <w:sz w:val="22"/>
          <w:szCs w:val="22"/>
        </w:rPr>
        <w:t>the Council</w:t>
      </w:r>
      <w:r w:rsidR="00B17C71">
        <w:rPr>
          <w:rFonts w:cs="Arial"/>
          <w:bCs/>
          <w:sz w:val="22"/>
          <w:szCs w:val="22"/>
        </w:rPr>
        <w:t xml:space="preserve">’s Housing Strategy. </w:t>
      </w:r>
    </w:p>
    <w:p w14:paraId="6E17BA25" w14:textId="732B24A9" w:rsidR="009C6BEF" w:rsidRDefault="009C6BEF" w:rsidP="004E7A7A">
      <w:pPr>
        <w:spacing w:line="276" w:lineRule="auto"/>
        <w:ind w:left="720" w:hanging="720"/>
        <w:rPr>
          <w:rFonts w:cs="Arial"/>
          <w:bCs/>
          <w:sz w:val="22"/>
          <w:szCs w:val="22"/>
        </w:rPr>
      </w:pPr>
    </w:p>
    <w:p w14:paraId="2FD2A056" w14:textId="77777777" w:rsidR="00046ACD" w:rsidRPr="004A5CB1" w:rsidRDefault="00046ACD" w:rsidP="003E1AAC">
      <w:pPr>
        <w:spacing w:line="276" w:lineRule="auto"/>
        <w:rPr>
          <w:rFonts w:cs="Arial"/>
          <w:i/>
          <w:sz w:val="22"/>
          <w:szCs w:val="22"/>
        </w:rPr>
      </w:pPr>
      <w:r w:rsidRPr="004A5CB1">
        <w:rPr>
          <w:rFonts w:cs="Arial"/>
          <w:bCs/>
          <w:i/>
          <w:sz w:val="22"/>
          <w:szCs w:val="22"/>
        </w:rPr>
        <w:t>Local planning policy</w:t>
      </w:r>
    </w:p>
    <w:p w14:paraId="3E5DDD15" w14:textId="77777777" w:rsidR="00046ACD" w:rsidRPr="00B91E9A" w:rsidRDefault="00046ACD" w:rsidP="00046ACD">
      <w:pPr>
        <w:spacing w:line="276" w:lineRule="auto"/>
        <w:rPr>
          <w:rFonts w:cs="Arial"/>
          <w:sz w:val="22"/>
          <w:szCs w:val="22"/>
        </w:rPr>
      </w:pPr>
    </w:p>
    <w:p w14:paraId="31F7404D" w14:textId="669B2BEF" w:rsidR="00A438DB" w:rsidRDefault="004E7A7A" w:rsidP="00046ACD">
      <w:pPr>
        <w:ind w:left="720" w:hanging="720"/>
        <w:rPr>
          <w:rFonts w:cs="Arial"/>
          <w:bCs/>
          <w:sz w:val="22"/>
          <w:szCs w:val="22"/>
        </w:rPr>
      </w:pPr>
      <w:r>
        <w:rPr>
          <w:rFonts w:cs="Arial"/>
          <w:bCs/>
          <w:sz w:val="22"/>
          <w:szCs w:val="22"/>
        </w:rPr>
        <w:t>3.1</w:t>
      </w:r>
      <w:r w:rsidR="00844278">
        <w:rPr>
          <w:rFonts w:cs="Arial"/>
          <w:bCs/>
          <w:sz w:val="22"/>
          <w:szCs w:val="22"/>
        </w:rPr>
        <w:t>3</w:t>
      </w:r>
      <w:r>
        <w:rPr>
          <w:rFonts w:cs="Arial"/>
          <w:bCs/>
          <w:sz w:val="22"/>
          <w:szCs w:val="22"/>
        </w:rPr>
        <w:tab/>
      </w:r>
      <w:r w:rsidR="00E1752E">
        <w:rPr>
          <w:rFonts w:cs="Arial"/>
          <w:bCs/>
          <w:sz w:val="22"/>
          <w:szCs w:val="22"/>
        </w:rPr>
        <w:t xml:space="preserve">The Phase 2 Scheme </w:t>
      </w:r>
      <w:r w:rsidR="00C22968">
        <w:rPr>
          <w:rFonts w:cs="Arial"/>
          <w:bCs/>
          <w:sz w:val="22"/>
          <w:szCs w:val="22"/>
        </w:rPr>
        <w:t>has also been</w:t>
      </w:r>
      <w:r w:rsidR="00A438DB">
        <w:rPr>
          <w:rFonts w:cs="Arial"/>
          <w:bCs/>
          <w:sz w:val="22"/>
          <w:szCs w:val="22"/>
        </w:rPr>
        <w:t xml:space="preserve"> a key </w:t>
      </w:r>
      <w:r w:rsidR="009E5FC7">
        <w:rPr>
          <w:rFonts w:cs="Arial"/>
          <w:bCs/>
          <w:sz w:val="22"/>
          <w:szCs w:val="22"/>
        </w:rPr>
        <w:t xml:space="preserve">objective of </w:t>
      </w:r>
      <w:r w:rsidR="00235E9D">
        <w:rPr>
          <w:rFonts w:cs="Arial"/>
          <w:bCs/>
          <w:sz w:val="22"/>
          <w:szCs w:val="22"/>
        </w:rPr>
        <w:t>the Council</w:t>
      </w:r>
      <w:r w:rsidR="009E5FC7">
        <w:rPr>
          <w:rFonts w:cs="Arial"/>
          <w:bCs/>
          <w:sz w:val="22"/>
          <w:szCs w:val="22"/>
        </w:rPr>
        <w:t xml:space="preserve">’s planning policies for a significant </w:t>
      </w:r>
      <w:r w:rsidR="00A438DB">
        <w:rPr>
          <w:rFonts w:cs="Arial"/>
          <w:bCs/>
          <w:sz w:val="22"/>
          <w:szCs w:val="22"/>
        </w:rPr>
        <w:t xml:space="preserve">period. </w:t>
      </w:r>
      <w:r w:rsidR="00C22968">
        <w:rPr>
          <w:rFonts w:cs="Arial"/>
          <w:bCs/>
          <w:sz w:val="22"/>
          <w:szCs w:val="22"/>
        </w:rPr>
        <w:t xml:space="preserve">It </w:t>
      </w:r>
      <w:r w:rsidR="00A064EA">
        <w:rPr>
          <w:rFonts w:cs="Arial"/>
          <w:bCs/>
          <w:sz w:val="22"/>
          <w:szCs w:val="22"/>
        </w:rPr>
        <w:t xml:space="preserve">is highlighted as a priority estate within </w:t>
      </w:r>
      <w:r w:rsidR="00235E9D">
        <w:rPr>
          <w:rFonts w:cs="Arial"/>
          <w:bCs/>
          <w:sz w:val="22"/>
          <w:szCs w:val="22"/>
        </w:rPr>
        <w:t>the Council</w:t>
      </w:r>
      <w:r w:rsidR="008A757E">
        <w:rPr>
          <w:rFonts w:cs="Arial"/>
          <w:bCs/>
          <w:sz w:val="22"/>
          <w:szCs w:val="22"/>
        </w:rPr>
        <w:t>’</w:t>
      </w:r>
      <w:r w:rsidR="00A064EA">
        <w:rPr>
          <w:rFonts w:cs="Arial"/>
          <w:bCs/>
          <w:sz w:val="22"/>
          <w:szCs w:val="22"/>
        </w:rPr>
        <w:t xml:space="preserve">s Core Strategy Policy CS3 </w:t>
      </w:r>
      <w:r>
        <w:rPr>
          <w:rFonts w:cs="Arial"/>
          <w:bCs/>
          <w:sz w:val="22"/>
          <w:szCs w:val="22"/>
        </w:rPr>
        <w:t>(CD27</w:t>
      </w:r>
      <w:r w:rsidR="007C4FFF">
        <w:rPr>
          <w:rFonts w:cs="Arial"/>
          <w:bCs/>
          <w:sz w:val="22"/>
          <w:szCs w:val="22"/>
        </w:rPr>
        <w:t>, page 51</w:t>
      </w:r>
      <w:r>
        <w:rPr>
          <w:rFonts w:cs="Arial"/>
          <w:bCs/>
          <w:sz w:val="22"/>
          <w:szCs w:val="22"/>
        </w:rPr>
        <w:t xml:space="preserve">) </w:t>
      </w:r>
      <w:r w:rsidR="00A064EA">
        <w:rPr>
          <w:rFonts w:cs="Arial"/>
          <w:bCs/>
          <w:sz w:val="22"/>
          <w:szCs w:val="22"/>
        </w:rPr>
        <w:t xml:space="preserve">and as providing a source of </w:t>
      </w:r>
      <w:r w:rsidR="008A757E">
        <w:rPr>
          <w:rFonts w:cs="Arial"/>
          <w:bCs/>
          <w:sz w:val="22"/>
          <w:szCs w:val="22"/>
        </w:rPr>
        <w:t xml:space="preserve">new </w:t>
      </w:r>
      <w:r w:rsidR="00A064EA">
        <w:rPr>
          <w:rFonts w:cs="Arial"/>
          <w:bCs/>
          <w:sz w:val="22"/>
          <w:szCs w:val="22"/>
        </w:rPr>
        <w:t xml:space="preserve">housing in </w:t>
      </w:r>
      <w:r w:rsidR="00235E9D">
        <w:rPr>
          <w:rFonts w:cs="Arial"/>
          <w:bCs/>
          <w:sz w:val="22"/>
          <w:szCs w:val="22"/>
        </w:rPr>
        <w:t>the Council</w:t>
      </w:r>
      <w:r w:rsidR="00A064EA">
        <w:rPr>
          <w:rFonts w:cs="Arial"/>
          <w:bCs/>
          <w:sz w:val="22"/>
          <w:szCs w:val="22"/>
        </w:rPr>
        <w:t>’s development pipeline to 2025/26.</w:t>
      </w:r>
    </w:p>
    <w:p w14:paraId="756AA35C" w14:textId="77777777" w:rsidR="00C22968" w:rsidRDefault="00C22968" w:rsidP="00046ACD">
      <w:pPr>
        <w:ind w:left="720" w:hanging="720"/>
        <w:rPr>
          <w:rFonts w:cs="Arial"/>
          <w:b/>
          <w:bCs/>
          <w:sz w:val="22"/>
          <w:szCs w:val="22"/>
        </w:rPr>
      </w:pPr>
    </w:p>
    <w:p w14:paraId="1709F503" w14:textId="1CAF38DA" w:rsidR="006E2F1D" w:rsidRDefault="003D1126" w:rsidP="00A438DB">
      <w:pPr>
        <w:ind w:left="720" w:hanging="720"/>
        <w:rPr>
          <w:rFonts w:cs="Arial"/>
          <w:bCs/>
          <w:sz w:val="22"/>
          <w:szCs w:val="22"/>
        </w:rPr>
      </w:pPr>
      <w:r>
        <w:rPr>
          <w:rFonts w:cs="Arial"/>
          <w:bCs/>
          <w:sz w:val="22"/>
          <w:szCs w:val="22"/>
        </w:rPr>
        <w:t>3.1</w:t>
      </w:r>
      <w:r w:rsidR="00844278">
        <w:rPr>
          <w:rFonts w:cs="Arial"/>
          <w:bCs/>
          <w:sz w:val="22"/>
          <w:szCs w:val="22"/>
        </w:rPr>
        <w:t>4</w:t>
      </w:r>
      <w:r>
        <w:rPr>
          <w:rFonts w:cs="Arial"/>
          <w:bCs/>
          <w:sz w:val="22"/>
          <w:szCs w:val="22"/>
        </w:rPr>
        <w:tab/>
      </w:r>
      <w:r w:rsidR="00A438DB">
        <w:rPr>
          <w:rFonts w:cs="Arial"/>
          <w:bCs/>
          <w:sz w:val="22"/>
          <w:szCs w:val="22"/>
        </w:rPr>
        <w:t xml:space="preserve">The </w:t>
      </w:r>
      <w:r w:rsidR="00E1752E">
        <w:rPr>
          <w:rFonts w:cs="Arial"/>
          <w:bCs/>
          <w:sz w:val="22"/>
          <w:szCs w:val="22"/>
        </w:rPr>
        <w:t>Phase 2 Scheme</w:t>
      </w:r>
      <w:r w:rsidR="00A438DB">
        <w:rPr>
          <w:rFonts w:cs="Arial"/>
          <w:bCs/>
          <w:sz w:val="22"/>
          <w:szCs w:val="22"/>
        </w:rPr>
        <w:t xml:space="preserve"> remains a key planning policy objective of </w:t>
      </w:r>
      <w:r w:rsidR="000F43EE">
        <w:rPr>
          <w:rFonts w:cs="Arial"/>
          <w:bCs/>
          <w:sz w:val="22"/>
          <w:szCs w:val="22"/>
        </w:rPr>
        <w:t>t</w:t>
      </w:r>
      <w:r w:rsidR="00235E9D">
        <w:rPr>
          <w:rFonts w:cs="Arial"/>
          <w:bCs/>
          <w:sz w:val="22"/>
          <w:szCs w:val="22"/>
        </w:rPr>
        <w:t>he Council</w:t>
      </w:r>
      <w:r w:rsidR="00244FA9">
        <w:rPr>
          <w:rFonts w:cs="Arial"/>
          <w:bCs/>
          <w:sz w:val="22"/>
          <w:szCs w:val="22"/>
        </w:rPr>
        <w:t xml:space="preserve"> and substantially accords with the adopted planning framework. </w:t>
      </w:r>
      <w:r w:rsidR="006E2F1D">
        <w:rPr>
          <w:rFonts w:cs="Arial"/>
          <w:bCs/>
          <w:sz w:val="22"/>
          <w:szCs w:val="22"/>
        </w:rPr>
        <w:t xml:space="preserve"> Mr Garner’s evidence </w:t>
      </w:r>
      <w:r w:rsidR="007C4FFF">
        <w:rPr>
          <w:rFonts w:cs="Arial"/>
          <w:bCs/>
          <w:sz w:val="22"/>
          <w:szCs w:val="22"/>
        </w:rPr>
        <w:t>(</w:t>
      </w:r>
      <w:r w:rsidR="00DF675E">
        <w:rPr>
          <w:rFonts w:cs="Arial"/>
          <w:bCs/>
          <w:sz w:val="22"/>
          <w:szCs w:val="22"/>
        </w:rPr>
        <w:t>AA/</w:t>
      </w:r>
      <w:r w:rsidR="007C4FFF">
        <w:rPr>
          <w:rFonts w:cs="Arial"/>
          <w:bCs/>
          <w:sz w:val="22"/>
          <w:szCs w:val="22"/>
        </w:rPr>
        <w:t>TG</w:t>
      </w:r>
      <w:r w:rsidR="00745C3E">
        <w:rPr>
          <w:rFonts w:cs="Arial"/>
          <w:bCs/>
          <w:sz w:val="22"/>
          <w:szCs w:val="22"/>
        </w:rPr>
        <w:t xml:space="preserve"> </w:t>
      </w:r>
      <w:r w:rsidR="007C4FFF">
        <w:rPr>
          <w:rFonts w:cs="Arial"/>
          <w:bCs/>
          <w:sz w:val="22"/>
          <w:szCs w:val="22"/>
        </w:rPr>
        <w:t xml:space="preserve">1.1) </w:t>
      </w:r>
      <w:r w:rsidR="006E2F1D">
        <w:rPr>
          <w:rFonts w:cs="Arial"/>
          <w:bCs/>
          <w:sz w:val="22"/>
          <w:szCs w:val="22"/>
        </w:rPr>
        <w:t xml:space="preserve">explains the relevant local, regional and national planning policy considerations underlying </w:t>
      </w:r>
      <w:r w:rsidR="0015778E">
        <w:rPr>
          <w:rFonts w:cs="Arial"/>
          <w:bCs/>
          <w:sz w:val="22"/>
          <w:szCs w:val="22"/>
        </w:rPr>
        <w:t xml:space="preserve">the </w:t>
      </w:r>
      <w:r w:rsidR="008A757E">
        <w:rPr>
          <w:rFonts w:cs="Arial"/>
          <w:bCs/>
          <w:sz w:val="22"/>
          <w:szCs w:val="22"/>
        </w:rPr>
        <w:t>Phase 2 Scheme</w:t>
      </w:r>
      <w:r w:rsidR="006E2F1D">
        <w:rPr>
          <w:rFonts w:cs="Arial"/>
          <w:bCs/>
          <w:sz w:val="22"/>
          <w:szCs w:val="22"/>
        </w:rPr>
        <w:t xml:space="preserve">. </w:t>
      </w:r>
    </w:p>
    <w:p w14:paraId="74093FD7" w14:textId="77777777" w:rsidR="006E2F1D" w:rsidRDefault="006E2F1D" w:rsidP="00A438DB">
      <w:pPr>
        <w:ind w:left="720" w:hanging="720"/>
        <w:rPr>
          <w:rFonts w:cs="Arial"/>
          <w:bCs/>
          <w:sz w:val="22"/>
          <w:szCs w:val="22"/>
        </w:rPr>
      </w:pPr>
    </w:p>
    <w:p w14:paraId="21E30D73" w14:textId="77777777" w:rsidR="00046ACD" w:rsidRPr="006E2F1D" w:rsidRDefault="00A438DB" w:rsidP="006E2F1D">
      <w:pPr>
        <w:ind w:left="720" w:hanging="720"/>
        <w:rPr>
          <w:rFonts w:cs="Arial"/>
          <w:b/>
          <w:sz w:val="22"/>
          <w:szCs w:val="22"/>
        </w:rPr>
      </w:pPr>
      <w:r>
        <w:rPr>
          <w:rFonts w:cs="Arial"/>
          <w:bCs/>
          <w:sz w:val="22"/>
          <w:szCs w:val="22"/>
        </w:rPr>
        <w:t xml:space="preserve"> </w:t>
      </w:r>
    </w:p>
    <w:p w14:paraId="1E87AF73" w14:textId="3A55ABFC" w:rsidR="00046ACD" w:rsidRPr="004E7A7A" w:rsidRDefault="004E7A7A" w:rsidP="00174BF0">
      <w:pPr>
        <w:tabs>
          <w:tab w:val="left" w:pos="0"/>
        </w:tabs>
        <w:spacing w:line="276" w:lineRule="auto"/>
        <w:ind w:left="720" w:hanging="720"/>
        <w:rPr>
          <w:rFonts w:cs="Arial"/>
          <w:b/>
          <w:szCs w:val="24"/>
          <w:lang w:eastAsia="en-GB"/>
        </w:rPr>
      </w:pPr>
      <w:r w:rsidRPr="004E7A7A">
        <w:rPr>
          <w:rFonts w:cs="Arial"/>
          <w:b/>
          <w:szCs w:val="24"/>
          <w:lang w:eastAsia="en-GB"/>
        </w:rPr>
        <w:t>4.0</w:t>
      </w:r>
      <w:r w:rsidRPr="004E7A7A">
        <w:rPr>
          <w:rFonts w:cs="Arial"/>
          <w:b/>
          <w:szCs w:val="24"/>
          <w:lang w:eastAsia="en-GB"/>
        </w:rPr>
        <w:tab/>
      </w:r>
      <w:r w:rsidR="00235E9D">
        <w:rPr>
          <w:rFonts w:cs="Arial"/>
          <w:b/>
          <w:szCs w:val="24"/>
          <w:lang w:eastAsia="en-GB"/>
        </w:rPr>
        <w:t>The Council</w:t>
      </w:r>
      <w:r w:rsidR="008A757E">
        <w:rPr>
          <w:rFonts w:cs="Arial"/>
          <w:b/>
          <w:szCs w:val="24"/>
          <w:lang w:eastAsia="en-GB"/>
        </w:rPr>
        <w:t>’</w:t>
      </w:r>
      <w:r w:rsidR="00760BF3" w:rsidRPr="004E7A7A">
        <w:rPr>
          <w:rFonts w:cs="Arial"/>
          <w:b/>
          <w:szCs w:val="24"/>
          <w:lang w:eastAsia="en-GB"/>
        </w:rPr>
        <w:t>s arrangements with the Developer</w:t>
      </w:r>
    </w:p>
    <w:p w14:paraId="56628ADE" w14:textId="77777777" w:rsidR="00046ACD" w:rsidRDefault="00046ACD" w:rsidP="00174BF0">
      <w:pPr>
        <w:tabs>
          <w:tab w:val="left" w:pos="0"/>
        </w:tabs>
        <w:spacing w:line="276" w:lineRule="auto"/>
        <w:ind w:left="720" w:hanging="720"/>
        <w:rPr>
          <w:rFonts w:cs="Arial"/>
          <w:sz w:val="22"/>
          <w:szCs w:val="22"/>
          <w:lang w:eastAsia="en-GB"/>
        </w:rPr>
      </w:pPr>
    </w:p>
    <w:p w14:paraId="1D765A6A" w14:textId="77777777" w:rsidR="00046ACD" w:rsidRDefault="00760BF3" w:rsidP="00760BF3">
      <w:pPr>
        <w:overflowPunct/>
        <w:spacing w:line="276" w:lineRule="auto"/>
        <w:textAlignment w:val="auto"/>
        <w:rPr>
          <w:rFonts w:cs="Arial"/>
          <w:i/>
          <w:sz w:val="22"/>
          <w:szCs w:val="22"/>
        </w:rPr>
      </w:pPr>
      <w:r w:rsidRPr="0015778E">
        <w:rPr>
          <w:rFonts w:cs="Arial"/>
          <w:i/>
          <w:sz w:val="22"/>
          <w:szCs w:val="22"/>
        </w:rPr>
        <w:t>Selection and appointment of the Developer</w:t>
      </w:r>
      <w:r>
        <w:rPr>
          <w:rFonts w:cs="Arial"/>
          <w:i/>
          <w:sz w:val="22"/>
          <w:szCs w:val="22"/>
        </w:rPr>
        <w:t xml:space="preserve"> </w:t>
      </w:r>
    </w:p>
    <w:p w14:paraId="60776055" w14:textId="77777777" w:rsidR="00760BF3" w:rsidRPr="00B91E9A" w:rsidRDefault="00760BF3" w:rsidP="00760BF3">
      <w:pPr>
        <w:overflowPunct/>
        <w:spacing w:line="276" w:lineRule="auto"/>
        <w:textAlignment w:val="auto"/>
        <w:rPr>
          <w:rFonts w:cs="Arial"/>
          <w:color w:val="000000"/>
          <w:sz w:val="22"/>
          <w:szCs w:val="22"/>
          <w:lang w:eastAsia="en-GB"/>
        </w:rPr>
      </w:pPr>
    </w:p>
    <w:p w14:paraId="5EB79630" w14:textId="177CA20D" w:rsidR="00046ACD" w:rsidRPr="002040A7" w:rsidRDefault="0080696C" w:rsidP="00760BF3">
      <w:pPr>
        <w:overflowPunct/>
        <w:spacing w:line="276" w:lineRule="auto"/>
        <w:ind w:left="720" w:hanging="720"/>
        <w:textAlignment w:val="auto"/>
        <w:rPr>
          <w:rFonts w:cs="Arial"/>
          <w:sz w:val="22"/>
          <w:szCs w:val="22"/>
        </w:rPr>
      </w:pPr>
      <w:r>
        <w:rPr>
          <w:rFonts w:cs="Arial"/>
          <w:color w:val="000000"/>
          <w:sz w:val="22"/>
          <w:szCs w:val="22"/>
          <w:lang w:eastAsia="en-GB"/>
        </w:rPr>
        <w:t>4.1</w:t>
      </w:r>
      <w:r>
        <w:rPr>
          <w:rFonts w:cs="Arial"/>
          <w:color w:val="000000"/>
          <w:sz w:val="22"/>
          <w:szCs w:val="22"/>
          <w:lang w:eastAsia="en-GB"/>
        </w:rPr>
        <w:tab/>
      </w:r>
      <w:r w:rsidR="00046ACD" w:rsidRPr="00B91E9A">
        <w:rPr>
          <w:rFonts w:cs="Arial"/>
          <w:color w:val="000000"/>
          <w:sz w:val="22"/>
          <w:szCs w:val="22"/>
          <w:lang w:eastAsia="en-GB"/>
        </w:rPr>
        <w:t xml:space="preserve">Consultation on </w:t>
      </w:r>
      <w:r w:rsidR="00046ACD">
        <w:rPr>
          <w:rFonts w:cs="Arial"/>
          <w:color w:val="000000"/>
          <w:sz w:val="22"/>
          <w:szCs w:val="22"/>
          <w:lang w:eastAsia="en-GB"/>
        </w:rPr>
        <w:t xml:space="preserve">proposals for </w:t>
      </w:r>
      <w:r w:rsidR="008A757E">
        <w:rPr>
          <w:rFonts w:cs="Arial"/>
          <w:color w:val="000000"/>
          <w:sz w:val="22"/>
          <w:szCs w:val="22"/>
          <w:lang w:eastAsia="en-GB"/>
        </w:rPr>
        <w:t>t</w:t>
      </w:r>
      <w:r w:rsidR="00046ACD" w:rsidRPr="00B91E9A">
        <w:rPr>
          <w:rFonts w:cs="Arial"/>
          <w:color w:val="000000"/>
          <w:sz w:val="22"/>
          <w:szCs w:val="22"/>
          <w:lang w:eastAsia="en-GB"/>
        </w:rPr>
        <w:t>he</w:t>
      </w:r>
      <w:r w:rsidR="00E1752E">
        <w:rPr>
          <w:rFonts w:cs="Arial"/>
          <w:color w:val="000000"/>
          <w:sz w:val="22"/>
          <w:szCs w:val="22"/>
          <w:lang w:eastAsia="en-GB"/>
        </w:rPr>
        <w:t xml:space="preserve"> Phase 2 Scheme</w:t>
      </w:r>
      <w:r w:rsidR="00046ACD" w:rsidRPr="00B91E9A">
        <w:rPr>
          <w:rFonts w:cs="Arial"/>
          <w:color w:val="000000"/>
          <w:sz w:val="22"/>
          <w:szCs w:val="22"/>
          <w:lang w:eastAsia="en-GB"/>
        </w:rPr>
        <w:t xml:space="preserve"> has been </w:t>
      </w:r>
      <w:r w:rsidR="00046ACD">
        <w:rPr>
          <w:rFonts w:cs="Arial"/>
          <w:color w:val="000000"/>
          <w:sz w:val="22"/>
          <w:szCs w:val="22"/>
          <w:lang w:eastAsia="en-GB"/>
        </w:rPr>
        <w:t xml:space="preserve">an </w:t>
      </w:r>
      <w:r w:rsidR="00046ACD" w:rsidRPr="00B91E9A">
        <w:rPr>
          <w:rFonts w:cs="Arial"/>
          <w:color w:val="000000"/>
          <w:sz w:val="22"/>
          <w:szCs w:val="22"/>
          <w:lang w:eastAsia="en-GB"/>
        </w:rPr>
        <w:t xml:space="preserve">on-going process of </w:t>
      </w:r>
      <w:r w:rsidR="00046ACD" w:rsidRPr="002040A7">
        <w:rPr>
          <w:rFonts w:cs="Arial"/>
          <w:color w:val="000000"/>
          <w:sz w:val="22"/>
          <w:szCs w:val="22"/>
          <w:lang w:eastAsia="en-GB"/>
        </w:rPr>
        <w:t>engagement with residents since 200</w:t>
      </w:r>
      <w:r w:rsidR="00B65E46" w:rsidRPr="002040A7">
        <w:rPr>
          <w:rFonts w:cs="Arial"/>
          <w:color w:val="000000"/>
          <w:sz w:val="22"/>
          <w:szCs w:val="22"/>
          <w:lang w:eastAsia="en-GB"/>
        </w:rPr>
        <w:t>7</w:t>
      </w:r>
      <w:r w:rsidR="00FE0B08" w:rsidRPr="002040A7">
        <w:rPr>
          <w:rFonts w:cs="Arial"/>
          <w:color w:val="000000"/>
          <w:sz w:val="22"/>
          <w:szCs w:val="22"/>
          <w:lang w:eastAsia="en-GB"/>
        </w:rPr>
        <w:t>.</w:t>
      </w:r>
      <w:r w:rsidR="00FF45B6" w:rsidRPr="002040A7">
        <w:rPr>
          <w:rFonts w:cs="Arial"/>
          <w:color w:val="000000"/>
          <w:sz w:val="22"/>
          <w:szCs w:val="22"/>
          <w:lang w:eastAsia="en-GB"/>
        </w:rPr>
        <w:t xml:space="preserve"> </w:t>
      </w:r>
    </w:p>
    <w:p w14:paraId="44098C33" w14:textId="77777777" w:rsidR="00046ACD" w:rsidRPr="002040A7" w:rsidRDefault="00046ACD" w:rsidP="00046ACD">
      <w:pPr>
        <w:tabs>
          <w:tab w:val="left" w:pos="0"/>
        </w:tabs>
        <w:spacing w:line="276" w:lineRule="auto"/>
        <w:ind w:left="720" w:hanging="720"/>
        <w:rPr>
          <w:rFonts w:cs="Arial"/>
          <w:sz w:val="22"/>
          <w:szCs w:val="22"/>
        </w:rPr>
      </w:pPr>
    </w:p>
    <w:p w14:paraId="3D54556C" w14:textId="22CD4270" w:rsidR="00046ACD" w:rsidRPr="002040A7" w:rsidRDefault="0080696C" w:rsidP="003E1AAC">
      <w:pPr>
        <w:overflowPunct/>
        <w:autoSpaceDE/>
        <w:autoSpaceDN/>
        <w:adjustRightInd/>
        <w:ind w:left="720" w:hanging="720"/>
        <w:textAlignment w:val="auto"/>
        <w:rPr>
          <w:rFonts w:cs="Arial"/>
          <w:sz w:val="22"/>
          <w:szCs w:val="22"/>
          <w:lang w:eastAsia="en-GB"/>
        </w:rPr>
      </w:pPr>
      <w:r w:rsidRPr="002040A7">
        <w:rPr>
          <w:rFonts w:cs="Arial"/>
          <w:sz w:val="22"/>
          <w:szCs w:val="22"/>
          <w:lang w:eastAsia="en-GB"/>
        </w:rPr>
        <w:t>4.2</w:t>
      </w:r>
      <w:r w:rsidRPr="002040A7">
        <w:rPr>
          <w:rFonts w:cs="Arial"/>
          <w:sz w:val="22"/>
          <w:szCs w:val="22"/>
          <w:lang w:eastAsia="en-GB"/>
        </w:rPr>
        <w:tab/>
      </w:r>
      <w:r w:rsidR="00046ACD" w:rsidRPr="002040A7">
        <w:rPr>
          <w:rFonts w:cs="Arial"/>
          <w:sz w:val="22"/>
          <w:szCs w:val="22"/>
          <w:lang w:eastAsia="en-GB"/>
        </w:rPr>
        <w:t xml:space="preserve">In </w:t>
      </w:r>
      <w:r w:rsidR="00CA3EE0" w:rsidRPr="002040A7">
        <w:rPr>
          <w:rFonts w:cs="Arial"/>
          <w:sz w:val="22"/>
          <w:szCs w:val="22"/>
          <w:lang w:eastAsia="en-GB"/>
        </w:rPr>
        <w:t>November 201</w:t>
      </w:r>
      <w:r w:rsidR="00E129F0" w:rsidRPr="002040A7">
        <w:rPr>
          <w:rFonts w:cs="Arial"/>
          <w:sz w:val="22"/>
          <w:szCs w:val="22"/>
          <w:lang w:eastAsia="en-GB"/>
        </w:rPr>
        <w:t>2</w:t>
      </w:r>
      <w:r w:rsidR="008A757E">
        <w:rPr>
          <w:rFonts w:cs="Arial"/>
          <w:sz w:val="22"/>
          <w:szCs w:val="22"/>
          <w:lang w:eastAsia="en-GB"/>
        </w:rPr>
        <w:t>,</w:t>
      </w:r>
      <w:r w:rsidR="00046ACD" w:rsidRPr="002040A7">
        <w:rPr>
          <w:rFonts w:cs="Arial"/>
          <w:sz w:val="22"/>
          <w:szCs w:val="22"/>
          <w:lang w:eastAsia="en-GB"/>
        </w:rPr>
        <w:t xml:space="preserve"> </w:t>
      </w:r>
      <w:r w:rsidR="00624F70" w:rsidRPr="002040A7">
        <w:rPr>
          <w:rFonts w:cs="Arial"/>
          <w:sz w:val="22"/>
          <w:szCs w:val="22"/>
          <w:lang w:eastAsia="en-GB"/>
        </w:rPr>
        <w:t xml:space="preserve">following a competitive dialogue procurement process, </w:t>
      </w:r>
      <w:r w:rsidR="00235E9D">
        <w:rPr>
          <w:rFonts w:cs="Arial"/>
          <w:sz w:val="22"/>
          <w:szCs w:val="22"/>
          <w:lang w:eastAsia="en-GB"/>
        </w:rPr>
        <w:t>the Council</w:t>
      </w:r>
      <w:r w:rsidR="00046ACD" w:rsidRPr="002040A7">
        <w:rPr>
          <w:rFonts w:cs="Arial"/>
          <w:sz w:val="22"/>
          <w:szCs w:val="22"/>
          <w:lang w:eastAsia="en-GB"/>
        </w:rPr>
        <w:t xml:space="preserve"> selected </w:t>
      </w:r>
      <w:r w:rsidR="00624F70" w:rsidRPr="002040A7">
        <w:rPr>
          <w:rFonts w:cs="Arial"/>
          <w:sz w:val="22"/>
          <w:szCs w:val="22"/>
          <w:lang w:eastAsia="en-GB"/>
        </w:rPr>
        <w:t xml:space="preserve">a partnership </w:t>
      </w:r>
      <w:bookmarkStart w:id="2" w:name="_Hlk516566106"/>
      <w:r w:rsidR="00624F70" w:rsidRPr="002040A7">
        <w:rPr>
          <w:rFonts w:cs="Arial"/>
          <w:sz w:val="22"/>
          <w:szCs w:val="22"/>
          <w:lang w:eastAsia="en-GB"/>
        </w:rPr>
        <w:t xml:space="preserve">between </w:t>
      </w:r>
      <w:proofErr w:type="spellStart"/>
      <w:r w:rsidR="00624F70" w:rsidRPr="002040A7">
        <w:rPr>
          <w:rFonts w:cs="Arial"/>
          <w:sz w:val="22"/>
          <w:szCs w:val="22"/>
          <w:lang w:eastAsia="en-GB"/>
        </w:rPr>
        <w:t>Mulalley</w:t>
      </w:r>
      <w:proofErr w:type="spellEnd"/>
      <w:r w:rsidR="00624F70" w:rsidRPr="002040A7">
        <w:rPr>
          <w:rFonts w:cs="Arial"/>
          <w:sz w:val="22"/>
          <w:szCs w:val="22"/>
          <w:lang w:eastAsia="en-GB"/>
        </w:rPr>
        <w:t xml:space="preserve"> &amp; Co Limited, CHA Ventures Limited and </w:t>
      </w:r>
      <w:proofErr w:type="spellStart"/>
      <w:r w:rsidR="00624F70" w:rsidRPr="002040A7">
        <w:rPr>
          <w:rFonts w:cs="Arial"/>
          <w:sz w:val="22"/>
          <w:szCs w:val="22"/>
          <w:lang w:eastAsia="en-GB"/>
        </w:rPr>
        <w:t>Sherrygreen</w:t>
      </w:r>
      <w:proofErr w:type="spellEnd"/>
      <w:r w:rsidR="00624F70" w:rsidRPr="002040A7">
        <w:rPr>
          <w:rFonts w:cs="Arial"/>
          <w:sz w:val="22"/>
          <w:szCs w:val="22"/>
          <w:lang w:eastAsia="en-GB"/>
        </w:rPr>
        <w:t xml:space="preserve"> Homes Limited</w:t>
      </w:r>
      <w:r w:rsidR="002040A7" w:rsidRPr="003E1AAC">
        <w:rPr>
          <w:rFonts w:cs="Arial"/>
          <w:sz w:val="22"/>
          <w:szCs w:val="22"/>
          <w:lang w:eastAsia="en-GB"/>
        </w:rPr>
        <w:t>.</w:t>
      </w:r>
      <w:r w:rsidR="00624F70" w:rsidRPr="002040A7">
        <w:rPr>
          <w:rFonts w:cs="Arial"/>
          <w:sz w:val="22"/>
          <w:szCs w:val="22"/>
          <w:lang w:eastAsia="en-GB"/>
        </w:rPr>
        <w:t xml:space="preserve"> The partnership subsequently established New Granville LLP</w:t>
      </w:r>
      <w:r w:rsidR="002040A7">
        <w:rPr>
          <w:rFonts w:cs="Arial"/>
          <w:sz w:val="22"/>
          <w:szCs w:val="22"/>
          <w:lang w:eastAsia="en-GB"/>
        </w:rPr>
        <w:t xml:space="preserve"> as a joint venture to deliver The Phase 2 Scheme.</w:t>
      </w:r>
    </w:p>
    <w:bookmarkEnd w:id="2"/>
    <w:p w14:paraId="675DE25B" w14:textId="77777777" w:rsidR="00046ACD" w:rsidRPr="002040A7" w:rsidRDefault="00046ACD" w:rsidP="00046ACD">
      <w:pPr>
        <w:pStyle w:val="ListParagraph"/>
        <w:spacing w:line="276" w:lineRule="auto"/>
        <w:ind w:left="1440"/>
        <w:rPr>
          <w:rFonts w:cs="Arial"/>
          <w:sz w:val="22"/>
          <w:szCs w:val="22"/>
        </w:rPr>
      </w:pPr>
    </w:p>
    <w:p w14:paraId="17C199E6" w14:textId="741BEC80" w:rsidR="00046ACD" w:rsidRDefault="0080696C" w:rsidP="00046ACD">
      <w:pPr>
        <w:tabs>
          <w:tab w:val="left" w:pos="0"/>
        </w:tabs>
        <w:spacing w:line="276" w:lineRule="auto"/>
        <w:ind w:left="720" w:hanging="720"/>
        <w:rPr>
          <w:rFonts w:cs="Arial"/>
          <w:sz w:val="22"/>
          <w:szCs w:val="22"/>
          <w:lang w:eastAsia="en-GB"/>
        </w:rPr>
      </w:pPr>
      <w:r w:rsidRPr="002040A7">
        <w:rPr>
          <w:rFonts w:cs="Arial"/>
          <w:sz w:val="22"/>
          <w:szCs w:val="22"/>
        </w:rPr>
        <w:t>4.</w:t>
      </w:r>
      <w:r w:rsidR="00917B7B" w:rsidRPr="002040A7">
        <w:rPr>
          <w:rFonts w:cs="Arial"/>
          <w:sz w:val="22"/>
          <w:szCs w:val="22"/>
        </w:rPr>
        <w:t>4</w:t>
      </w:r>
      <w:r w:rsidRPr="002040A7">
        <w:rPr>
          <w:rFonts w:cs="Arial"/>
          <w:sz w:val="22"/>
          <w:szCs w:val="22"/>
        </w:rPr>
        <w:tab/>
      </w:r>
      <w:r w:rsidR="00046ACD" w:rsidRPr="002040A7">
        <w:rPr>
          <w:rFonts w:cs="Arial"/>
          <w:sz w:val="22"/>
          <w:szCs w:val="22"/>
          <w:lang w:eastAsia="en-GB"/>
        </w:rPr>
        <w:t xml:space="preserve">Commercial terms were agreed between </w:t>
      </w:r>
      <w:r w:rsidR="00235E9D">
        <w:rPr>
          <w:rFonts w:cs="Arial"/>
          <w:sz w:val="22"/>
          <w:szCs w:val="22"/>
          <w:lang w:eastAsia="en-GB"/>
        </w:rPr>
        <w:t>the Council</w:t>
      </w:r>
      <w:r w:rsidR="00046ACD" w:rsidRPr="002040A7">
        <w:rPr>
          <w:rFonts w:cs="Arial"/>
          <w:sz w:val="22"/>
          <w:szCs w:val="22"/>
          <w:lang w:eastAsia="en-GB"/>
        </w:rPr>
        <w:t xml:space="preserve"> and the </w:t>
      </w:r>
      <w:r w:rsidR="002040A7">
        <w:rPr>
          <w:rFonts w:cs="Arial"/>
          <w:sz w:val="22"/>
          <w:szCs w:val="22"/>
          <w:lang w:eastAsia="en-GB"/>
        </w:rPr>
        <w:t>New Granville LLP</w:t>
      </w:r>
      <w:r w:rsidR="00FF45B6" w:rsidRPr="002040A7">
        <w:rPr>
          <w:rFonts w:cs="Arial"/>
          <w:sz w:val="22"/>
          <w:szCs w:val="22"/>
          <w:lang w:eastAsia="en-GB"/>
        </w:rPr>
        <w:t xml:space="preserve"> through</w:t>
      </w:r>
      <w:r w:rsidR="00FF45B6">
        <w:rPr>
          <w:rFonts w:cs="Arial"/>
          <w:sz w:val="22"/>
          <w:szCs w:val="22"/>
          <w:lang w:eastAsia="en-GB"/>
        </w:rPr>
        <w:t xml:space="preserve"> the signing of a Development Agreement</w:t>
      </w:r>
      <w:r w:rsidR="00046ACD" w:rsidRPr="00B91E9A">
        <w:rPr>
          <w:rFonts w:cs="Arial"/>
          <w:sz w:val="22"/>
          <w:szCs w:val="22"/>
          <w:lang w:eastAsia="en-GB"/>
        </w:rPr>
        <w:t xml:space="preserve"> </w:t>
      </w:r>
      <w:r w:rsidR="00CF7285">
        <w:rPr>
          <w:rFonts w:cs="Arial"/>
          <w:sz w:val="22"/>
          <w:szCs w:val="22"/>
          <w:lang w:eastAsia="en-GB"/>
        </w:rPr>
        <w:t xml:space="preserve">in </w:t>
      </w:r>
      <w:r w:rsidR="00FF45B6">
        <w:rPr>
          <w:rFonts w:cs="Arial"/>
          <w:sz w:val="22"/>
          <w:szCs w:val="22"/>
          <w:lang w:eastAsia="en-GB"/>
        </w:rPr>
        <w:t>December 2013.</w:t>
      </w:r>
    </w:p>
    <w:p w14:paraId="7939C20D" w14:textId="77777777" w:rsidR="0053734F" w:rsidRPr="00B91E9A" w:rsidRDefault="0053734F" w:rsidP="00B91E9A">
      <w:pPr>
        <w:spacing w:line="276" w:lineRule="auto"/>
        <w:ind w:left="720"/>
        <w:rPr>
          <w:rFonts w:cs="Arial"/>
          <w:sz w:val="22"/>
          <w:szCs w:val="22"/>
        </w:rPr>
      </w:pPr>
    </w:p>
    <w:p w14:paraId="37D66116" w14:textId="2A1911EA" w:rsidR="00FD6B5C" w:rsidRDefault="0080696C" w:rsidP="00C04CF5">
      <w:pPr>
        <w:spacing w:line="276" w:lineRule="auto"/>
        <w:ind w:left="720" w:hanging="720"/>
        <w:rPr>
          <w:sz w:val="22"/>
          <w:szCs w:val="22"/>
        </w:rPr>
      </w:pPr>
      <w:r>
        <w:rPr>
          <w:rFonts w:cs="Arial"/>
          <w:sz w:val="22"/>
          <w:szCs w:val="22"/>
        </w:rPr>
        <w:t>4.</w:t>
      </w:r>
      <w:r w:rsidR="00917B7B">
        <w:rPr>
          <w:rFonts w:cs="Arial"/>
          <w:sz w:val="22"/>
          <w:szCs w:val="22"/>
        </w:rPr>
        <w:t>5</w:t>
      </w:r>
      <w:r>
        <w:rPr>
          <w:rFonts w:cs="Arial"/>
          <w:sz w:val="22"/>
          <w:szCs w:val="22"/>
        </w:rPr>
        <w:tab/>
      </w:r>
      <w:r w:rsidR="001C3530" w:rsidRPr="001C3530">
        <w:rPr>
          <w:sz w:val="22"/>
          <w:szCs w:val="22"/>
        </w:rPr>
        <w:t xml:space="preserve">The detailed terms </w:t>
      </w:r>
      <w:r w:rsidR="00ED7466">
        <w:rPr>
          <w:sz w:val="22"/>
          <w:szCs w:val="22"/>
        </w:rPr>
        <w:t xml:space="preserve">of the </w:t>
      </w:r>
      <w:r w:rsidR="007152F8">
        <w:rPr>
          <w:sz w:val="22"/>
          <w:szCs w:val="22"/>
        </w:rPr>
        <w:t>agreement</w:t>
      </w:r>
      <w:r w:rsidR="00ED7466">
        <w:rPr>
          <w:sz w:val="22"/>
          <w:szCs w:val="22"/>
        </w:rPr>
        <w:t xml:space="preserve"> </w:t>
      </w:r>
      <w:r w:rsidR="001C3530" w:rsidRPr="001C3530">
        <w:rPr>
          <w:sz w:val="22"/>
          <w:szCs w:val="22"/>
        </w:rPr>
        <w:t>are commercially confident</w:t>
      </w:r>
      <w:r w:rsidR="00C04CF5">
        <w:rPr>
          <w:sz w:val="22"/>
          <w:szCs w:val="22"/>
        </w:rPr>
        <w:t>ial, but i</w:t>
      </w:r>
      <w:r w:rsidR="00FD6B5C">
        <w:rPr>
          <w:sz w:val="22"/>
          <w:szCs w:val="22"/>
        </w:rPr>
        <w:t>n summary t</w:t>
      </w:r>
      <w:r w:rsidR="00027BB4">
        <w:rPr>
          <w:sz w:val="22"/>
          <w:szCs w:val="22"/>
        </w:rPr>
        <w:t>h</w:t>
      </w:r>
      <w:r w:rsidR="001C3530" w:rsidRPr="001C3530">
        <w:rPr>
          <w:sz w:val="22"/>
          <w:szCs w:val="22"/>
        </w:rPr>
        <w:t>e overarching principle</w:t>
      </w:r>
      <w:r w:rsidR="00624F70">
        <w:rPr>
          <w:sz w:val="22"/>
          <w:szCs w:val="22"/>
        </w:rPr>
        <w:t>s</w:t>
      </w:r>
      <w:r w:rsidR="001C3530" w:rsidRPr="001C3530">
        <w:rPr>
          <w:sz w:val="22"/>
          <w:szCs w:val="22"/>
        </w:rPr>
        <w:t xml:space="preserve"> </w:t>
      </w:r>
      <w:r w:rsidR="00027BB4">
        <w:rPr>
          <w:sz w:val="22"/>
          <w:szCs w:val="22"/>
        </w:rPr>
        <w:t xml:space="preserve">of the </w:t>
      </w:r>
      <w:r w:rsidR="00FF45B6">
        <w:rPr>
          <w:sz w:val="22"/>
          <w:szCs w:val="22"/>
        </w:rPr>
        <w:t xml:space="preserve">Development Agreement </w:t>
      </w:r>
      <w:r w:rsidR="006B3C1C">
        <w:rPr>
          <w:sz w:val="22"/>
          <w:szCs w:val="22"/>
        </w:rPr>
        <w:t>are:</w:t>
      </w:r>
    </w:p>
    <w:p w14:paraId="36576647" w14:textId="77777777" w:rsidR="00FD6B5C" w:rsidRDefault="00FD6B5C" w:rsidP="00096283">
      <w:pPr>
        <w:ind w:left="720" w:hanging="720"/>
        <w:rPr>
          <w:sz w:val="22"/>
          <w:szCs w:val="22"/>
        </w:rPr>
      </w:pPr>
    </w:p>
    <w:p w14:paraId="51FB911A" w14:textId="1484D337" w:rsidR="00FD6B5C" w:rsidRPr="00FD6B5C" w:rsidRDefault="00235E9D" w:rsidP="00967218">
      <w:pPr>
        <w:pStyle w:val="ListParagraph"/>
        <w:numPr>
          <w:ilvl w:val="0"/>
          <w:numId w:val="20"/>
        </w:numPr>
        <w:overflowPunct/>
        <w:spacing w:line="276" w:lineRule="auto"/>
        <w:ind w:left="1418" w:hanging="284"/>
        <w:textAlignment w:val="auto"/>
        <w:rPr>
          <w:rFonts w:cs="Arial"/>
          <w:i/>
          <w:sz w:val="22"/>
          <w:szCs w:val="22"/>
          <w:lang w:eastAsia="en-GB"/>
        </w:rPr>
      </w:pPr>
      <w:r>
        <w:rPr>
          <w:rFonts w:cs="Arial"/>
          <w:i/>
          <w:sz w:val="22"/>
          <w:szCs w:val="22"/>
          <w:lang w:eastAsia="en-GB"/>
        </w:rPr>
        <w:t>The Council</w:t>
      </w:r>
      <w:r w:rsidR="001C3530" w:rsidRPr="00FD6B5C">
        <w:rPr>
          <w:rFonts w:cs="Arial"/>
          <w:i/>
          <w:sz w:val="22"/>
          <w:szCs w:val="22"/>
          <w:lang w:eastAsia="en-GB"/>
        </w:rPr>
        <w:t xml:space="preserve"> provides the land </w:t>
      </w:r>
      <w:r w:rsidR="00FD6B5C" w:rsidRPr="00FD6B5C">
        <w:rPr>
          <w:rFonts w:cs="Arial"/>
          <w:i/>
          <w:sz w:val="22"/>
          <w:szCs w:val="22"/>
          <w:lang w:eastAsia="en-GB"/>
        </w:rPr>
        <w:t xml:space="preserve">for the development in return for </w:t>
      </w:r>
      <w:r w:rsidR="00F30B3C">
        <w:rPr>
          <w:rFonts w:cs="Arial"/>
          <w:i/>
          <w:sz w:val="22"/>
          <w:szCs w:val="22"/>
          <w:lang w:eastAsia="en-GB"/>
        </w:rPr>
        <w:t>a deferred capital sum on completion designated buildings.</w:t>
      </w:r>
      <w:r w:rsidR="001C3530" w:rsidRPr="00FD6B5C">
        <w:rPr>
          <w:rFonts w:cs="Arial"/>
          <w:i/>
          <w:sz w:val="22"/>
          <w:szCs w:val="22"/>
          <w:lang w:eastAsia="en-GB"/>
        </w:rPr>
        <w:t xml:space="preserve"> </w:t>
      </w:r>
    </w:p>
    <w:p w14:paraId="3AFA6E15" w14:textId="77777777" w:rsidR="00FD6B5C" w:rsidRDefault="00FD6B5C" w:rsidP="00967218">
      <w:pPr>
        <w:pStyle w:val="ListParagraph"/>
        <w:numPr>
          <w:ilvl w:val="0"/>
          <w:numId w:val="20"/>
        </w:numPr>
        <w:overflowPunct/>
        <w:spacing w:line="276" w:lineRule="auto"/>
        <w:ind w:left="1418" w:hanging="284"/>
        <w:textAlignment w:val="auto"/>
        <w:rPr>
          <w:rFonts w:cs="Arial"/>
          <w:i/>
          <w:sz w:val="22"/>
          <w:szCs w:val="22"/>
          <w:lang w:eastAsia="en-GB"/>
        </w:rPr>
      </w:pPr>
      <w:r w:rsidRPr="00FD6B5C">
        <w:rPr>
          <w:rFonts w:cs="Arial"/>
          <w:i/>
          <w:sz w:val="22"/>
          <w:szCs w:val="22"/>
          <w:lang w:eastAsia="en-GB"/>
        </w:rPr>
        <w:t>T</w:t>
      </w:r>
      <w:r w:rsidR="001C3530" w:rsidRPr="00FD6B5C">
        <w:rPr>
          <w:rFonts w:cs="Arial"/>
          <w:i/>
          <w:sz w:val="22"/>
          <w:szCs w:val="22"/>
          <w:lang w:eastAsia="en-GB"/>
        </w:rPr>
        <w:t xml:space="preserve">he </w:t>
      </w:r>
      <w:r>
        <w:rPr>
          <w:rFonts w:cs="Arial"/>
          <w:i/>
          <w:sz w:val="22"/>
          <w:szCs w:val="22"/>
          <w:lang w:eastAsia="en-GB"/>
        </w:rPr>
        <w:t xml:space="preserve">Developer </w:t>
      </w:r>
      <w:r w:rsidRPr="00FD6B5C">
        <w:rPr>
          <w:rFonts w:cs="Arial"/>
          <w:i/>
          <w:sz w:val="22"/>
          <w:szCs w:val="22"/>
          <w:lang w:eastAsia="en-GB"/>
        </w:rPr>
        <w:t xml:space="preserve">funds and undertakes the </w:t>
      </w:r>
      <w:r w:rsidR="00F30B3C">
        <w:rPr>
          <w:rFonts w:cs="Arial"/>
          <w:i/>
          <w:sz w:val="22"/>
          <w:szCs w:val="22"/>
          <w:lang w:eastAsia="en-GB"/>
        </w:rPr>
        <w:t xml:space="preserve">Phase 2 </w:t>
      </w:r>
      <w:r w:rsidRPr="00FD6B5C">
        <w:rPr>
          <w:rFonts w:cs="Arial"/>
          <w:i/>
          <w:sz w:val="22"/>
          <w:szCs w:val="22"/>
          <w:lang w:eastAsia="en-GB"/>
        </w:rPr>
        <w:t>R</w:t>
      </w:r>
      <w:r w:rsidR="001C3530" w:rsidRPr="00FD6B5C">
        <w:rPr>
          <w:rFonts w:cs="Arial"/>
          <w:i/>
          <w:sz w:val="22"/>
          <w:szCs w:val="22"/>
          <w:lang w:eastAsia="en-GB"/>
        </w:rPr>
        <w:t xml:space="preserve">egeneration </w:t>
      </w:r>
      <w:r w:rsidRPr="00FD6B5C">
        <w:rPr>
          <w:rFonts w:cs="Arial"/>
          <w:i/>
          <w:sz w:val="22"/>
          <w:szCs w:val="22"/>
          <w:lang w:eastAsia="en-GB"/>
        </w:rPr>
        <w:t>Project</w:t>
      </w:r>
      <w:r w:rsidR="00CF7285">
        <w:rPr>
          <w:rFonts w:cs="Arial"/>
          <w:i/>
          <w:sz w:val="22"/>
          <w:szCs w:val="22"/>
          <w:lang w:eastAsia="en-GB"/>
        </w:rPr>
        <w:t>,</w:t>
      </w:r>
      <w:r>
        <w:rPr>
          <w:rFonts w:cs="Arial"/>
          <w:i/>
          <w:sz w:val="22"/>
          <w:szCs w:val="22"/>
          <w:lang w:eastAsia="en-GB"/>
        </w:rPr>
        <w:t xml:space="preserve"> including funding of C</w:t>
      </w:r>
      <w:r w:rsidR="00CF7285">
        <w:rPr>
          <w:rFonts w:cs="Arial"/>
          <w:i/>
          <w:sz w:val="22"/>
          <w:szCs w:val="22"/>
          <w:lang w:eastAsia="en-GB"/>
        </w:rPr>
        <w:t>ouncil costs</w:t>
      </w:r>
      <w:r w:rsidR="00F30B3C">
        <w:rPr>
          <w:rFonts w:cs="Arial"/>
          <w:i/>
          <w:sz w:val="22"/>
          <w:szCs w:val="22"/>
          <w:lang w:eastAsia="en-GB"/>
        </w:rPr>
        <w:t>.</w:t>
      </w:r>
      <w:r w:rsidR="00CF7285">
        <w:rPr>
          <w:rFonts w:cs="Arial"/>
          <w:i/>
          <w:sz w:val="22"/>
          <w:szCs w:val="22"/>
          <w:lang w:eastAsia="en-GB"/>
        </w:rPr>
        <w:t xml:space="preserve"> </w:t>
      </w:r>
    </w:p>
    <w:p w14:paraId="345DFB17" w14:textId="77777777" w:rsidR="00F30B3C" w:rsidRDefault="00FD6B5C" w:rsidP="00F30B3C">
      <w:pPr>
        <w:pStyle w:val="ListParagraph"/>
        <w:numPr>
          <w:ilvl w:val="0"/>
          <w:numId w:val="20"/>
        </w:numPr>
        <w:overflowPunct/>
        <w:spacing w:line="276" w:lineRule="auto"/>
        <w:ind w:left="1418" w:hanging="284"/>
        <w:textAlignment w:val="auto"/>
        <w:rPr>
          <w:rFonts w:cs="Arial"/>
          <w:i/>
          <w:sz w:val="22"/>
          <w:szCs w:val="22"/>
          <w:lang w:eastAsia="en-GB"/>
        </w:rPr>
      </w:pPr>
      <w:r>
        <w:rPr>
          <w:rFonts w:cs="Arial"/>
          <w:i/>
          <w:sz w:val="22"/>
          <w:szCs w:val="22"/>
          <w:lang w:eastAsia="en-GB"/>
        </w:rPr>
        <w:t xml:space="preserve">The Developer </w:t>
      </w:r>
      <w:r w:rsidR="00BC0C97">
        <w:rPr>
          <w:rFonts w:cs="Arial"/>
          <w:i/>
          <w:sz w:val="22"/>
          <w:szCs w:val="22"/>
          <w:lang w:eastAsia="en-GB"/>
        </w:rPr>
        <w:t xml:space="preserve">designs and delivers </w:t>
      </w:r>
      <w:r w:rsidR="00F30B3C">
        <w:rPr>
          <w:rFonts w:cs="Arial"/>
          <w:i/>
          <w:sz w:val="22"/>
          <w:szCs w:val="22"/>
          <w:lang w:eastAsia="en-GB"/>
        </w:rPr>
        <w:t>the project</w:t>
      </w:r>
      <w:r>
        <w:rPr>
          <w:rFonts w:cs="Arial"/>
          <w:i/>
          <w:sz w:val="22"/>
          <w:szCs w:val="22"/>
          <w:lang w:eastAsia="en-GB"/>
        </w:rPr>
        <w:t xml:space="preserve"> </w:t>
      </w:r>
      <w:r w:rsidR="00BC0C97">
        <w:rPr>
          <w:rFonts w:cs="Arial"/>
          <w:i/>
          <w:sz w:val="22"/>
          <w:szCs w:val="22"/>
          <w:lang w:eastAsia="en-GB"/>
        </w:rPr>
        <w:t>which accords with the adopted planning framework</w:t>
      </w:r>
      <w:r w:rsidR="00F30B3C">
        <w:rPr>
          <w:rFonts w:cs="Arial"/>
          <w:i/>
          <w:sz w:val="22"/>
          <w:szCs w:val="22"/>
          <w:lang w:eastAsia="en-GB"/>
        </w:rPr>
        <w:t>.</w:t>
      </w:r>
      <w:r w:rsidR="00BC0C97">
        <w:rPr>
          <w:rFonts w:cs="Arial"/>
          <w:i/>
          <w:sz w:val="22"/>
          <w:szCs w:val="22"/>
          <w:lang w:eastAsia="en-GB"/>
        </w:rPr>
        <w:t xml:space="preserve"> </w:t>
      </w:r>
    </w:p>
    <w:p w14:paraId="14766492" w14:textId="46A7B288" w:rsidR="00F30B3C" w:rsidRDefault="00235E9D" w:rsidP="00F30B3C">
      <w:pPr>
        <w:pStyle w:val="ListParagraph"/>
        <w:numPr>
          <w:ilvl w:val="0"/>
          <w:numId w:val="20"/>
        </w:numPr>
        <w:overflowPunct/>
        <w:spacing w:line="276" w:lineRule="auto"/>
        <w:ind w:left="1418" w:hanging="284"/>
        <w:textAlignment w:val="auto"/>
        <w:rPr>
          <w:rFonts w:cs="Arial"/>
          <w:i/>
          <w:sz w:val="22"/>
          <w:szCs w:val="22"/>
          <w:lang w:eastAsia="en-GB"/>
        </w:rPr>
      </w:pPr>
      <w:r>
        <w:rPr>
          <w:rFonts w:cs="Arial"/>
          <w:i/>
          <w:sz w:val="22"/>
          <w:szCs w:val="22"/>
          <w:lang w:eastAsia="en-GB"/>
        </w:rPr>
        <w:lastRenderedPageBreak/>
        <w:t>The Council</w:t>
      </w:r>
      <w:r w:rsidR="00F30B3C">
        <w:rPr>
          <w:rFonts w:cs="Arial"/>
          <w:i/>
          <w:sz w:val="22"/>
          <w:szCs w:val="22"/>
          <w:lang w:eastAsia="en-GB"/>
        </w:rPr>
        <w:t xml:space="preserve"> and the developer share any profits over and above what is stated in the Development Agreement</w:t>
      </w:r>
    </w:p>
    <w:p w14:paraId="1CFCE5E5" w14:textId="77777777" w:rsidR="00624F70" w:rsidRDefault="00624F70" w:rsidP="00624F70">
      <w:pPr>
        <w:overflowPunct/>
        <w:spacing w:line="276" w:lineRule="auto"/>
        <w:ind w:left="720"/>
        <w:textAlignment w:val="auto"/>
        <w:rPr>
          <w:rFonts w:cs="Arial"/>
          <w:sz w:val="22"/>
          <w:szCs w:val="22"/>
          <w:lang w:eastAsia="en-GB"/>
        </w:rPr>
      </w:pPr>
    </w:p>
    <w:p w14:paraId="2D0C4627" w14:textId="1ED10B69" w:rsidR="00624F70" w:rsidRPr="00624F70" w:rsidRDefault="004E7A7A" w:rsidP="004E7A7A">
      <w:pPr>
        <w:overflowPunct/>
        <w:spacing w:line="276" w:lineRule="auto"/>
        <w:ind w:left="720" w:hanging="720"/>
        <w:textAlignment w:val="auto"/>
        <w:rPr>
          <w:rFonts w:cs="Arial"/>
          <w:sz w:val="22"/>
          <w:szCs w:val="22"/>
          <w:lang w:eastAsia="en-GB"/>
        </w:rPr>
      </w:pPr>
      <w:r>
        <w:rPr>
          <w:rFonts w:cs="Arial"/>
          <w:sz w:val="22"/>
          <w:szCs w:val="22"/>
          <w:lang w:eastAsia="en-GB"/>
        </w:rPr>
        <w:t>4.</w:t>
      </w:r>
      <w:r w:rsidR="00917B7B">
        <w:rPr>
          <w:rFonts w:cs="Arial"/>
          <w:sz w:val="22"/>
          <w:szCs w:val="22"/>
          <w:lang w:eastAsia="en-GB"/>
        </w:rPr>
        <w:t>6</w:t>
      </w:r>
      <w:r>
        <w:rPr>
          <w:rFonts w:cs="Arial"/>
          <w:sz w:val="22"/>
          <w:szCs w:val="22"/>
          <w:lang w:eastAsia="en-GB"/>
        </w:rPr>
        <w:tab/>
      </w:r>
      <w:r w:rsidR="00624F70">
        <w:rPr>
          <w:rFonts w:cs="Arial"/>
          <w:sz w:val="22"/>
          <w:szCs w:val="22"/>
          <w:lang w:eastAsia="en-GB"/>
        </w:rPr>
        <w:t>Since the signing of th</w:t>
      </w:r>
      <w:r w:rsidR="00844278">
        <w:rPr>
          <w:rFonts w:cs="Arial"/>
          <w:sz w:val="22"/>
          <w:szCs w:val="22"/>
          <w:lang w:eastAsia="en-GB"/>
        </w:rPr>
        <w:t>e</w:t>
      </w:r>
      <w:r w:rsidR="00624F70">
        <w:rPr>
          <w:rFonts w:cs="Arial"/>
          <w:sz w:val="22"/>
          <w:szCs w:val="22"/>
          <w:lang w:eastAsia="en-GB"/>
        </w:rPr>
        <w:t xml:space="preserve"> </w:t>
      </w:r>
      <w:r w:rsidR="00844278">
        <w:rPr>
          <w:rFonts w:cs="Arial"/>
          <w:sz w:val="22"/>
          <w:szCs w:val="22"/>
          <w:lang w:eastAsia="en-GB"/>
        </w:rPr>
        <w:t>D</w:t>
      </w:r>
      <w:r w:rsidR="00624F70">
        <w:rPr>
          <w:rFonts w:cs="Arial"/>
          <w:sz w:val="22"/>
          <w:szCs w:val="22"/>
          <w:lang w:eastAsia="en-GB"/>
        </w:rPr>
        <w:t xml:space="preserve">evelopment Agreement, amendments have been made to the </w:t>
      </w:r>
      <w:r w:rsidR="007C4FFF">
        <w:rPr>
          <w:rFonts w:cs="Arial"/>
          <w:sz w:val="22"/>
          <w:szCs w:val="22"/>
          <w:lang w:eastAsia="en-GB"/>
        </w:rPr>
        <w:t>long</w:t>
      </w:r>
      <w:r w:rsidR="00624F70">
        <w:rPr>
          <w:rFonts w:cs="Arial"/>
          <w:sz w:val="22"/>
          <w:szCs w:val="22"/>
          <w:lang w:eastAsia="en-GB"/>
        </w:rPr>
        <w:t xml:space="preserve">stop dates </w:t>
      </w:r>
      <w:r w:rsidR="009C6BEF">
        <w:rPr>
          <w:rFonts w:cs="Arial"/>
          <w:sz w:val="22"/>
          <w:szCs w:val="22"/>
          <w:lang w:eastAsia="en-GB"/>
        </w:rPr>
        <w:t>resulting from the P</w:t>
      </w:r>
      <w:r w:rsidR="00624F70">
        <w:rPr>
          <w:rFonts w:cs="Arial"/>
          <w:sz w:val="22"/>
          <w:szCs w:val="22"/>
          <w:lang w:eastAsia="en-GB"/>
        </w:rPr>
        <w:t xml:space="preserve">lanning Appeal </w:t>
      </w:r>
      <w:r w:rsidR="006B3C1C">
        <w:rPr>
          <w:rFonts w:cs="Arial"/>
          <w:sz w:val="22"/>
          <w:szCs w:val="22"/>
          <w:lang w:eastAsia="en-GB"/>
        </w:rPr>
        <w:t>and</w:t>
      </w:r>
      <w:r w:rsidR="00624F70">
        <w:rPr>
          <w:rFonts w:cs="Arial"/>
          <w:sz w:val="22"/>
          <w:szCs w:val="22"/>
          <w:lang w:eastAsia="en-GB"/>
        </w:rPr>
        <w:t xml:space="preserve"> d</w:t>
      </w:r>
      <w:r w:rsidR="007152F8">
        <w:rPr>
          <w:rFonts w:cs="Arial"/>
          <w:sz w:val="22"/>
          <w:szCs w:val="22"/>
          <w:lang w:eastAsia="en-GB"/>
        </w:rPr>
        <w:t>ue</w:t>
      </w:r>
      <w:r w:rsidR="00624F70">
        <w:rPr>
          <w:rFonts w:cs="Arial"/>
          <w:sz w:val="22"/>
          <w:szCs w:val="22"/>
          <w:lang w:eastAsia="en-GB"/>
        </w:rPr>
        <w:t xml:space="preserve"> to the </w:t>
      </w:r>
      <w:r w:rsidR="007C4FFF">
        <w:rPr>
          <w:rFonts w:cs="Arial"/>
          <w:sz w:val="22"/>
          <w:szCs w:val="22"/>
          <w:lang w:eastAsia="en-GB"/>
        </w:rPr>
        <w:t xml:space="preserve">works to </w:t>
      </w:r>
      <w:r w:rsidR="00624F70">
        <w:rPr>
          <w:rFonts w:cs="Arial"/>
          <w:sz w:val="22"/>
          <w:szCs w:val="22"/>
          <w:lang w:eastAsia="en-GB"/>
        </w:rPr>
        <w:t xml:space="preserve">replace the cladding to the tower blocks following the failure of fire safety tests in the wake of </w:t>
      </w:r>
      <w:r w:rsidR="00571634">
        <w:rPr>
          <w:rFonts w:cs="Arial"/>
          <w:sz w:val="22"/>
          <w:szCs w:val="22"/>
          <w:lang w:eastAsia="en-GB"/>
        </w:rPr>
        <w:t xml:space="preserve">the </w:t>
      </w:r>
      <w:r w:rsidR="00624F70">
        <w:rPr>
          <w:rFonts w:cs="Arial"/>
          <w:sz w:val="22"/>
          <w:szCs w:val="22"/>
          <w:lang w:eastAsia="en-GB"/>
        </w:rPr>
        <w:t>Grenfell Tower</w:t>
      </w:r>
      <w:r w:rsidR="00571634">
        <w:rPr>
          <w:rFonts w:cs="Arial"/>
          <w:sz w:val="22"/>
          <w:szCs w:val="22"/>
          <w:lang w:eastAsia="en-GB"/>
        </w:rPr>
        <w:t xml:space="preserve"> fire</w:t>
      </w:r>
      <w:r w:rsidR="00624F70">
        <w:rPr>
          <w:rFonts w:cs="Arial"/>
          <w:sz w:val="22"/>
          <w:szCs w:val="22"/>
          <w:lang w:eastAsia="en-GB"/>
        </w:rPr>
        <w:t xml:space="preserve">. </w:t>
      </w:r>
    </w:p>
    <w:p w14:paraId="5E21EF14" w14:textId="77777777" w:rsidR="00CF7285" w:rsidRDefault="00CF7285" w:rsidP="00096283">
      <w:pPr>
        <w:ind w:left="720" w:hanging="720"/>
        <w:rPr>
          <w:rFonts w:cs="Arial"/>
          <w:i/>
          <w:sz w:val="22"/>
          <w:szCs w:val="22"/>
        </w:rPr>
      </w:pPr>
    </w:p>
    <w:p w14:paraId="56DDCC8C" w14:textId="77777777" w:rsidR="00DC4D52" w:rsidRPr="00760BF3" w:rsidRDefault="00DC4D52" w:rsidP="003E1AAC">
      <w:pPr>
        <w:rPr>
          <w:rFonts w:cs="Arial"/>
          <w:i/>
          <w:sz w:val="22"/>
          <w:szCs w:val="22"/>
        </w:rPr>
      </w:pPr>
      <w:r w:rsidRPr="00F30B3C">
        <w:rPr>
          <w:rFonts w:cs="Arial"/>
          <w:i/>
          <w:sz w:val="22"/>
          <w:szCs w:val="22"/>
        </w:rPr>
        <w:t xml:space="preserve">Conditions Precedent </w:t>
      </w:r>
    </w:p>
    <w:p w14:paraId="15FD017C" w14:textId="77777777" w:rsidR="00174BF0" w:rsidRDefault="00174BF0" w:rsidP="00096283">
      <w:pPr>
        <w:ind w:left="720" w:hanging="720"/>
        <w:rPr>
          <w:sz w:val="22"/>
          <w:szCs w:val="22"/>
        </w:rPr>
      </w:pPr>
    </w:p>
    <w:p w14:paraId="7DE0F68D" w14:textId="5CF56EC1" w:rsidR="00B73829" w:rsidRDefault="004E7A7A" w:rsidP="0080696C">
      <w:pPr>
        <w:overflowPunct/>
        <w:spacing w:line="276" w:lineRule="auto"/>
        <w:ind w:left="720" w:hanging="720"/>
        <w:textAlignment w:val="auto"/>
        <w:rPr>
          <w:sz w:val="22"/>
          <w:szCs w:val="22"/>
        </w:rPr>
      </w:pPr>
      <w:r>
        <w:rPr>
          <w:sz w:val="22"/>
          <w:szCs w:val="22"/>
        </w:rPr>
        <w:t>4.</w:t>
      </w:r>
      <w:r w:rsidR="008028A8">
        <w:rPr>
          <w:sz w:val="22"/>
          <w:szCs w:val="22"/>
        </w:rPr>
        <w:t>7</w:t>
      </w:r>
      <w:r>
        <w:rPr>
          <w:sz w:val="22"/>
          <w:szCs w:val="22"/>
        </w:rPr>
        <w:tab/>
      </w:r>
      <w:r w:rsidR="00CF7285">
        <w:rPr>
          <w:sz w:val="22"/>
          <w:szCs w:val="22"/>
        </w:rPr>
        <w:t xml:space="preserve">The </w:t>
      </w:r>
      <w:r w:rsidR="00F30B3C">
        <w:rPr>
          <w:sz w:val="22"/>
          <w:szCs w:val="22"/>
        </w:rPr>
        <w:t xml:space="preserve">Development Agreement </w:t>
      </w:r>
      <w:r w:rsidR="00CF7285">
        <w:rPr>
          <w:sz w:val="22"/>
          <w:szCs w:val="22"/>
        </w:rPr>
        <w:t>i</w:t>
      </w:r>
      <w:r w:rsidR="00CF7285" w:rsidRPr="00096283">
        <w:rPr>
          <w:sz w:val="22"/>
          <w:szCs w:val="22"/>
        </w:rPr>
        <w:t xml:space="preserve">s subject to </w:t>
      </w:r>
      <w:r w:rsidR="009C288E">
        <w:rPr>
          <w:sz w:val="22"/>
          <w:szCs w:val="22"/>
        </w:rPr>
        <w:t>certain</w:t>
      </w:r>
      <w:r w:rsidR="00B73829">
        <w:rPr>
          <w:sz w:val="22"/>
          <w:szCs w:val="22"/>
        </w:rPr>
        <w:t xml:space="preserve"> Conditions Precedent</w:t>
      </w:r>
      <w:r w:rsidR="008028A8">
        <w:rPr>
          <w:sz w:val="22"/>
          <w:szCs w:val="22"/>
        </w:rPr>
        <w:t xml:space="preserve"> being satisfied</w:t>
      </w:r>
      <w:r w:rsidR="00B73829">
        <w:rPr>
          <w:sz w:val="22"/>
          <w:szCs w:val="22"/>
        </w:rPr>
        <w:t>. The</w:t>
      </w:r>
      <w:r w:rsidR="001B63D3">
        <w:rPr>
          <w:sz w:val="22"/>
          <w:szCs w:val="22"/>
        </w:rPr>
        <w:t xml:space="preserve"> following Conditions Precedent </w:t>
      </w:r>
      <w:proofErr w:type="gramStart"/>
      <w:r w:rsidR="001B63D3">
        <w:rPr>
          <w:sz w:val="22"/>
          <w:szCs w:val="22"/>
        </w:rPr>
        <w:t>have</w:t>
      </w:r>
      <w:proofErr w:type="gramEnd"/>
      <w:r w:rsidR="001B63D3">
        <w:rPr>
          <w:sz w:val="22"/>
          <w:szCs w:val="22"/>
        </w:rPr>
        <w:t xml:space="preserve"> </w:t>
      </w:r>
      <w:r w:rsidR="009C288E">
        <w:rPr>
          <w:sz w:val="22"/>
          <w:szCs w:val="22"/>
        </w:rPr>
        <w:t xml:space="preserve">already </w:t>
      </w:r>
      <w:r w:rsidR="001B63D3">
        <w:rPr>
          <w:sz w:val="22"/>
          <w:szCs w:val="22"/>
        </w:rPr>
        <w:t>been satisfied</w:t>
      </w:r>
      <w:r w:rsidR="009C288E">
        <w:rPr>
          <w:sz w:val="22"/>
          <w:szCs w:val="22"/>
        </w:rPr>
        <w:t>:</w:t>
      </w:r>
    </w:p>
    <w:p w14:paraId="05644469" w14:textId="77777777" w:rsidR="00B73829" w:rsidRDefault="00B73829" w:rsidP="0080696C">
      <w:pPr>
        <w:overflowPunct/>
        <w:spacing w:line="276" w:lineRule="auto"/>
        <w:ind w:left="720" w:hanging="720"/>
        <w:textAlignment w:val="auto"/>
        <w:rPr>
          <w:sz w:val="22"/>
          <w:szCs w:val="22"/>
        </w:rPr>
      </w:pPr>
    </w:p>
    <w:p w14:paraId="72A63CE4" w14:textId="6E76C672" w:rsidR="00B73829" w:rsidRDefault="00B73829" w:rsidP="003E1AAC">
      <w:pPr>
        <w:pStyle w:val="ListParagraph"/>
        <w:numPr>
          <w:ilvl w:val="0"/>
          <w:numId w:val="46"/>
        </w:numPr>
        <w:overflowPunct/>
        <w:spacing w:line="276" w:lineRule="auto"/>
        <w:textAlignment w:val="auto"/>
        <w:rPr>
          <w:sz w:val="22"/>
          <w:szCs w:val="22"/>
        </w:rPr>
      </w:pPr>
      <w:r>
        <w:rPr>
          <w:sz w:val="22"/>
          <w:szCs w:val="22"/>
        </w:rPr>
        <w:t xml:space="preserve">The grant of Planning Permission – this was satisfied in </w:t>
      </w:r>
      <w:r w:rsidR="00D25D2F">
        <w:rPr>
          <w:sz w:val="22"/>
          <w:szCs w:val="22"/>
        </w:rPr>
        <w:t>August</w:t>
      </w:r>
      <w:r>
        <w:rPr>
          <w:sz w:val="22"/>
          <w:szCs w:val="22"/>
        </w:rPr>
        <w:t xml:space="preserve"> 2016</w:t>
      </w:r>
    </w:p>
    <w:p w14:paraId="6A8A8180" w14:textId="036B83EE" w:rsidR="00B73829" w:rsidRDefault="0087303A" w:rsidP="003E1AAC">
      <w:pPr>
        <w:pStyle w:val="ListParagraph"/>
        <w:numPr>
          <w:ilvl w:val="0"/>
          <w:numId w:val="46"/>
        </w:numPr>
        <w:overflowPunct/>
        <w:spacing w:line="276" w:lineRule="auto"/>
        <w:textAlignment w:val="auto"/>
        <w:rPr>
          <w:sz w:val="22"/>
          <w:szCs w:val="22"/>
        </w:rPr>
      </w:pPr>
      <w:r>
        <w:rPr>
          <w:sz w:val="22"/>
          <w:szCs w:val="22"/>
        </w:rPr>
        <w:t xml:space="preserve">The Master Plan– the Master Plan </w:t>
      </w:r>
      <w:r w:rsidR="00D25D2F">
        <w:rPr>
          <w:sz w:val="22"/>
          <w:szCs w:val="22"/>
        </w:rPr>
        <w:t>was</w:t>
      </w:r>
      <w:r>
        <w:rPr>
          <w:sz w:val="22"/>
          <w:szCs w:val="22"/>
        </w:rPr>
        <w:t xml:space="preserve"> satisfied</w:t>
      </w:r>
      <w:r w:rsidR="007271D9">
        <w:rPr>
          <w:sz w:val="22"/>
          <w:szCs w:val="22"/>
        </w:rPr>
        <w:t xml:space="preserve"> </w:t>
      </w:r>
      <w:r w:rsidR="00D25D2F">
        <w:rPr>
          <w:sz w:val="22"/>
          <w:szCs w:val="22"/>
        </w:rPr>
        <w:t xml:space="preserve">in August 2014 </w:t>
      </w:r>
      <w:r w:rsidR="004E779F">
        <w:rPr>
          <w:sz w:val="22"/>
          <w:szCs w:val="22"/>
        </w:rPr>
        <w:t xml:space="preserve">in accordance with the requirements of the Development Agreement </w:t>
      </w:r>
      <w:r w:rsidR="00D25D2F">
        <w:rPr>
          <w:sz w:val="22"/>
          <w:szCs w:val="22"/>
        </w:rPr>
        <w:t xml:space="preserve">prior to the submission of the </w:t>
      </w:r>
      <w:r w:rsidR="00192B51">
        <w:rPr>
          <w:sz w:val="22"/>
          <w:szCs w:val="22"/>
        </w:rPr>
        <w:t>p</w:t>
      </w:r>
      <w:r w:rsidR="00D25D2F">
        <w:rPr>
          <w:sz w:val="22"/>
          <w:szCs w:val="22"/>
        </w:rPr>
        <w:t xml:space="preserve">lanning </w:t>
      </w:r>
      <w:r w:rsidR="00192B51">
        <w:rPr>
          <w:sz w:val="22"/>
          <w:szCs w:val="22"/>
        </w:rPr>
        <w:t>application</w:t>
      </w:r>
      <w:r>
        <w:rPr>
          <w:sz w:val="22"/>
          <w:szCs w:val="22"/>
        </w:rPr>
        <w:t xml:space="preserve">. </w:t>
      </w:r>
      <w:r w:rsidR="00B73829">
        <w:rPr>
          <w:sz w:val="22"/>
          <w:szCs w:val="22"/>
        </w:rPr>
        <w:t xml:space="preserve">   </w:t>
      </w:r>
    </w:p>
    <w:p w14:paraId="76B0F5C7" w14:textId="46BAA473" w:rsidR="00B73829" w:rsidRDefault="00235E9D" w:rsidP="003E1AAC">
      <w:pPr>
        <w:pStyle w:val="ListParagraph"/>
        <w:numPr>
          <w:ilvl w:val="0"/>
          <w:numId w:val="46"/>
        </w:numPr>
        <w:overflowPunct/>
        <w:spacing w:line="276" w:lineRule="auto"/>
        <w:textAlignment w:val="auto"/>
        <w:rPr>
          <w:sz w:val="22"/>
          <w:szCs w:val="22"/>
        </w:rPr>
      </w:pPr>
      <w:r>
        <w:rPr>
          <w:sz w:val="22"/>
          <w:szCs w:val="22"/>
        </w:rPr>
        <w:t>The Council</w:t>
      </w:r>
      <w:r w:rsidR="0087303A">
        <w:rPr>
          <w:sz w:val="22"/>
          <w:szCs w:val="22"/>
        </w:rPr>
        <w:t xml:space="preserve"> providing the partner with a certified copy of the resolution authorising </w:t>
      </w:r>
      <w:r>
        <w:rPr>
          <w:sz w:val="22"/>
          <w:szCs w:val="22"/>
        </w:rPr>
        <w:t>the Council</w:t>
      </w:r>
      <w:r w:rsidR="0087303A">
        <w:rPr>
          <w:sz w:val="22"/>
          <w:szCs w:val="22"/>
        </w:rPr>
        <w:t xml:space="preserve"> to enter in</w:t>
      </w:r>
      <w:r w:rsidR="008028A8">
        <w:rPr>
          <w:sz w:val="22"/>
          <w:szCs w:val="22"/>
        </w:rPr>
        <w:t xml:space="preserve"> to the Development Agreement – this was satisfied in December 2013.</w:t>
      </w:r>
      <w:r w:rsidR="0087303A">
        <w:rPr>
          <w:sz w:val="22"/>
          <w:szCs w:val="22"/>
        </w:rPr>
        <w:t xml:space="preserve"> </w:t>
      </w:r>
      <w:r w:rsidR="00B73829">
        <w:rPr>
          <w:sz w:val="22"/>
          <w:szCs w:val="22"/>
        </w:rPr>
        <w:t xml:space="preserve"> </w:t>
      </w:r>
    </w:p>
    <w:p w14:paraId="15AC77C0" w14:textId="361D232F" w:rsidR="008028A8" w:rsidRDefault="008028A8" w:rsidP="003E1AAC">
      <w:pPr>
        <w:pStyle w:val="ListParagraph"/>
        <w:numPr>
          <w:ilvl w:val="0"/>
          <w:numId w:val="46"/>
        </w:numPr>
        <w:overflowPunct/>
        <w:spacing w:line="276" w:lineRule="auto"/>
        <w:textAlignment w:val="auto"/>
        <w:rPr>
          <w:sz w:val="22"/>
          <w:szCs w:val="22"/>
        </w:rPr>
      </w:pPr>
      <w:r>
        <w:rPr>
          <w:sz w:val="22"/>
          <w:szCs w:val="22"/>
        </w:rPr>
        <w:t>Ac</w:t>
      </w:r>
      <w:r w:rsidR="00AF6379">
        <w:rPr>
          <w:sz w:val="22"/>
          <w:szCs w:val="22"/>
        </w:rPr>
        <w:t>quisition</w:t>
      </w:r>
      <w:r>
        <w:rPr>
          <w:sz w:val="22"/>
          <w:szCs w:val="22"/>
        </w:rPr>
        <w:t xml:space="preserve"> of Third Party interests </w:t>
      </w:r>
      <w:r w:rsidR="00AF6379">
        <w:rPr>
          <w:sz w:val="22"/>
          <w:szCs w:val="22"/>
        </w:rPr>
        <w:t>in</w:t>
      </w:r>
      <w:r>
        <w:rPr>
          <w:sz w:val="22"/>
          <w:szCs w:val="22"/>
        </w:rPr>
        <w:t xml:space="preserve"> Beech Court – this </w:t>
      </w:r>
      <w:r w:rsidR="00AF6379">
        <w:rPr>
          <w:sz w:val="22"/>
          <w:szCs w:val="22"/>
        </w:rPr>
        <w:t>has been</w:t>
      </w:r>
      <w:r>
        <w:rPr>
          <w:sz w:val="22"/>
          <w:szCs w:val="22"/>
        </w:rPr>
        <w:t xml:space="preserve"> satisfied. </w:t>
      </w:r>
    </w:p>
    <w:p w14:paraId="4C93290E" w14:textId="27D0759F" w:rsidR="001B63D3" w:rsidRDefault="001B63D3" w:rsidP="003E1AAC">
      <w:pPr>
        <w:overflowPunct/>
        <w:spacing w:line="276" w:lineRule="auto"/>
        <w:textAlignment w:val="auto"/>
        <w:rPr>
          <w:sz w:val="22"/>
          <w:szCs w:val="22"/>
        </w:rPr>
      </w:pPr>
    </w:p>
    <w:p w14:paraId="033D0F23" w14:textId="01439DA2" w:rsidR="001B63D3" w:rsidRDefault="001B63D3" w:rsidP="004A5CB1">
      <w:pPr>
        <w:overflowPunct/>
        <w:spacing w:line="276" w:lineRule="auto"/>
        <w:ind w:left="720" w:hanging="720"/>
        <w:textAlignment w:val="auto"/>
        <w:rPr>
          <w:sz w:val="22"/>
          <w:szCs w:val="22"/>
        </w:rPr>
      </w:pPr>
      <w:r>
        <w:rPr>
          <w:sz w:val="22"/>
          <w:szCs w:val="22"/>
        </w:rPr>
        <w:t>4.8</w:t>
      </w:r>
      <w:r>
        <w:rPr>
          <w:sz w:val="22"/>
          <w:szCs w:val="22"/>
        </w:rPr>
        <w:tab/>
        <w:t xml:space="preserve">The following Conditions Precedent </w:t>
      </w:r>
      <w:r w:rsidR="00AC6C3A">
        <w:rPr>
          <w:sz w:val="22"/>
          <w:szCs w:val="22"/>
        </w:rPr>
        <w:t>will</w:t>
      </w:r>
      <w:r>
        <w:rPr>
          <w:sz w:val="22"/>
          <w:szCs w:val="22"/>
        </w:rPr>
        <w:t xml:space="preserve"> be satisfied once </w:t>
      </w:r>
      <w:r w:rsidR="00235E9D">
        <w:rPr>
          <w:sz w:val="22"/>
          <w:szCs w:val="22"/>
        </w:rPr>
        <w:t>the Order</w:t>
      </w:r>
      <w:r w:rsidR="00AF6379">
        <w:rPr>
          <w:sz w:val="22"/>
          <w:szCs w:val="22"/>
        </w:rPr>
        <w:t xml:space="preserve"> has been confirmed:</w:t>
      </w:r>
      <w:r>
        <w:rPr>
          <w:sz w:val="22"/>
          <w:szCs w:val="22"/>
        </w:rPr>
        <w:t xml:space="preserve"> </w:t>
      </w:r>
    </w:p>
    <w:p w14:paraId="18DD95E1" w14:textId="77777777" w:rsidR="001B63D3" w:rsidRDefault="001B63D3" w:rsidP="003E1AAC">
      <w:pPr>
        <w:overflowPunct/>
        <w:spacing w:line="276" w:lineRule="auto"/>
        <w:ind w:left="1440"/>
        <w:textAlignment w:val="auto"/>
        <w:rPr>
          <w:sz w:val="22"/>
          <w:szCs w:val="22"/>
        </w:rPr>
      </w:pPr>
    </w:p>
    <w:p w14:paraId="2A9BBD19" w14:textId="1A02F8C4" w:rsidR="001B63D3" w:rsidRPr="003E1AAC" w:rsidRDefault="001B63D3" w:rsidP="003E1AAC">
      <w:pPr>
        <w:pStyle w:val="ListParagraph"/>
        <w:numPr>
          <w:ilvl w:val="0"/>
          <w:numId w:val="47"/>
        </w:numPr>
        <w:overflowPunct/>
        <w:spacing w:line="276" w:lineRule="auto"/>
        <w:textAlignment w:val="auto"/>
        <w:rPr>
          <w:sz w:val="22"/>
          <w:szCs w:val="22"/>
        </w:rPr>
      </w:pPr>
      <w:r w:rsidRPr="003E1AAC">
        <w:rPr>
          <w:sz w:val="22"/>
          <w:szCs w:val="22"/>
        </w:rPr>
        <w:t>Master Programme will be satisfied once vacant possession date is known</w:t>
      </w:r>
      <w:r w:rsidR="00CA40E6">
        <w:rPr>
          <w:sz w:val="22"/>
          <w:szCs w:val="22"/>
        </w:rPr>
        <w:t xml:space="preserve"> </w:t>
      </w:r>
      <w:r w:rsidR="007D078A">
        <w:rPr>
          <w:sz w:val="22"/>
          <w:szCs w:val="22"/>
        </w:rPr>
        <w:t xml:space="preserve">and </w:t>
      </w:r>
      <w:r w:rsidR="00CA40E6">
        <w:rPr>
          <w:sz w:val="22"/>
          <w:szCs w:val="22"/>
        </w:rPr>
        <w:t xml:space="preserve">the New Granville LLP will be able to establish a master programme. </w:t>
      </w:r>
      <w:r w:rsidR="00235E9D">
        <w:rPr>
          <w:sz w:val="22"/>
          <w:szCs w:val="22"/>
        </w:rPr>
        <w:t>The Order</w:t>
      </w:r>
      <w:r w:rsidRPr="003E1AAC">
        <w:rPr>
          <w:sz w:val="22"/>
          <w:szCs w:val="22"/>
        </w:rPr>
        <w:t xml:space="preserve"> will </w:t>
      </w:r>
      <w:r>
        <w:rPr>
          <w:sz w:val="22"/>
          <w:szCs w:val="22"/>
        </w:rPr>
        <w:t>enable</w:t>
      </w:r>
      <w:r w:rsidRPr="003E1AAC">
        <w:rPr>
          <w:sz w:val="22"/>
          <w:szCs w:val="22"/>
        </w:rPr>
        <w:t xml:space="preserve"> this</w:t>
      </w:r>
      <w:r w:rsidR="001013DC">
        <w:rPr>
          <w:sz w:val="22"/>
          <w:szCs w:val="22"/>
        </w:rPr>
        <w:t>.</w:t>
      </w:r>
    </w:p>
    <w:p w14:paraId="17567D1E" w14:textId="0808F1A5" w:rsidR="001B63D3" w:rsidRDefault="004C78A4" w:rsidP="001B63D3">
      <w:pPr>
        <w:pStyle w:val="ListParagraph"/>
        <w:numPr>
          <w:ilvl w:val="0"/>
          <w:numId w:val="46"/>
        </w:numPr>
        <w:overflowPunct/>
        <w:spacing w:line="276" w:lineRule="auto"/>
        <w:textAlignment w:val="auto"/>
        <w:rPr>
          <w:sz w:val="22"/>
          <w:szCs w:val="22"/>
        </w:rPr>
      </w:pPr>
      <w:r>
        <w:rPr>
          <w:sz w:val="22"/>
          <w:szCs w:val="22"/>
        </w:rPr>
        <w:t xml:space="preserve">Completion </w:t>
      </w:r>
      <w:r w:rsidR="001B63D3">
        <w:rPr>
          <w:sz w:val="22"/>
          <w:szCs w:val="22"/>
        </w:rPr>
        <w:t xml:space="preserve">of Third Party acquisitions – </w:t>
      </w:r>
      <w:r w:rsidR="00D04EA9">
        <w:rPr>
          <w:sz w:val="22"/>
          <w:szCs w:val="22"/>
        </w:rPr>
        <w:t>t</w:t>
      </w:r>
      <w:r w:rsidR="00235E9D">
        <w:rPr>
          <w:sz w:val="22"/>
          <w:szCs w:val="22"/>
        </w:rPr>
        <w:t>he Order</w:t>
      </w:r>
      <w:r w:rsidR="001B63D3">
        <w:rPr>
          <w:sz w:val="22"/>
          <w:szCs w:val="22"/>
        </w:rPr>
        <w:t xml:space="preserve"> will enable this</w:t>
      </w:r>
      <w:r w:rsidR="001013DC">
        <w:rPr>
          <w:sz w:val="22"/>
          <w:szCs w:val="22"/>
        </w:rPr>
        <w:t>.</w:t>
      </w:r>
    </w:p>
    <w:p w14:paraId="0BDBECBE" w14:textId="74602880" w:rsidR="007271D9" w:rsidRDefault="007271D9" w:rsidP="007271D9">
      <w:pPr>
        <w:pStyle w:val="ListParagraph"/>
        <w:numPr>
          <w:ilvl w:val="0"/>
          <w:numId w:val="46"/>
        </w:numPr>
        <w:overflowPunct/>
        <w:spacing w:line="276" w:lineRule="auto"/>
        <w:textAlignment w:val="auto"/>
        <w:rPr>
          <w:sz w:val="22"/>
          <w:szCs w:val="22"/>
        </w:rPr>
      </w:pPr>
      <w:r>
        <w:rPr>
          <w:sz w:val="22"/>
          <w:szCs w:val="22"/>
        </w:rPr>
        <w:t xml:space="preserve">The Works Notice having been served on </w:t>
      </w:r>
      <w:r w:rsidR="00235E9D">
        <w:rPr>
          <w:sz w:val="22"/>
          <w:szCs w:val="22"/>
        </w:rPr>
        <w:t>the Council</w:t>
      </w:r>
      <w:r>
        <w:rPr>
          <w:sz w:val="22"/>
          <w:szCs w:val="22"/>
        </w:rPr>
        <w:t xml:space="preserve"> – all the Conditions Precedent will have to be satisfied before this can be served – </w:t>
      </w:r>
      <w:r w:rsidR="00D04EA9">
        <w:rPr>
          <w:sz w:val="22"/>
          <w:szCs w:val="22"/>
        </w:rPr>
        <w:t>t</w:t>
      </w:r>
      <w:r w:rsidR="00235E9D">
        <w:rPr>
          <w:sz w:val="22"/>
          <w:szCs w:val="22"/>
        </w:rPr>
        <w:t>he Order</w:t>
      </w:r>
      <w:r>
        <w:rPr>
          <w:sz w:val="22"/>
          <w:szCs w:val="22"/>
        </w:rPr>
        <w:t xml:space="preserve"> will enable this.</w:t>
      </w:r>
    </w:p>
    <w:p w14:paraId="6C0AA064" w14:textId="50C22C08" w:rsidR="001B63D3" w:rsidRDefault="001B63D3" w:rsidP="001B63D3">
      <w:pPr>
        <w:pStyle w:val="ListParagraph"/>
        <w:numPr>
          <w:ilvl w:val="0"/>
          <w:numId w:val="46"/>
        </w:numPr>
        <w:overflowPunct/>
        <w:spacing w:line="276" w:lineRule="auto"/>
        <w:textAlignment w:val="auto"/>
        <w:rPr>
          <w:sz w:val="22"/>
          <w:szCs w:val="22"/>
        </w:rPr>
      </w:pPr>
      <w:r>
        <w:rPr>
          <w:sz w:val="22"/>
          <w:szCs w:val="22"/>
        </w:rPr>
        <w:t xml:space="preserve">Secretary of State Consents – </w:t>
      </w:r>
      <w:r w:rsidR="00235E9D">
        <w:rPr>
          <w:sz w:val="22"/>
          <w:szCs w:val="22"/>
        </w:rPr>
        <w:t>the Order</w:t>
      </w:r>
      <w:r>
        <w:rPr>
          <w:sz w:val="22"/>
          <w:szCs w:val="22"/>
        </w:rPr>
        <w:t xml:space="preserve"> will enable this</w:t>
      </w:r>
      <w:r w:rsidR="001013DC">
        <w:rPr>
          <w:sz w:val="22"/>
          <w:szCs w:val="22"/>
        </w:rPr>
        <w:t>.</w:t>
      </w:r>
    </w:p>
    <w:p w14:paraId="3A179A3F" w14:textId="77777777" w:rsidR="007271D9" w:rsidRDefault="007271D9" w:rsidP="00BA1BAF">
      <w:pPr>
        <w:pStyle w:val="ListParagraph"/>
        <w:overflowPunct/>
        <w:spacing w:line="276" w:lineRule="auto"/>
        <w:ind w:left="1440"/>
        <w:textAlignment w:val="auto"/>
        <w:rPr>
          <w:sz w:val="22"/>
          <w:szCs w:val="22"/>
        </w:rPr>
      </w:pPr>
    </w:p>
    <w:p w14:paraId="4B1AB335" w14:textId="549CD8B9" w:rsidR="001B63D3" w:rsidRDefault="001B63D3" w:rsidP="003E1AAC">
      <w:pPr>
        <w:overflowPunct/>
        <w:spacing w:line="276" w:lineRule="auto"/>
        <w:textAlignment w:val="auto"/>
        <w:rPr>
          <w:sz w:val="22"/>
          <w:szCs w:val="22"/>
        </w:rPr>
      </w:pPr>
    </w:p>
    <w:p w14:paraId="20331563" w14:textId="69791B3C" w:rsidR="001B63D3" w:rsidRDefault="001B63D3" w:rsidP="003E1AAC">
      <w:pPr>
        <w:overflowPunct/>
        <w:spacing w:line="276" w:lineRule="auto"/>
        <w:textAlignment w:val="auto"/>
        <w:rPr>
          <w:sz w:val="22"/>
          <w:szCs w:val="22"/>
        </w:rPr>
      </w:pPr>
      <w:r>
        <w:rPr>
          <w:sz w:val="22"/>
          <w:szCs w:val="22"/>
        </w:rPr>
        <w:t>4.9</w:t>
      </w:r>
      <w:r>
        <w:rPr>
          <w:sz w:val="22"/>
          <w:szCs w:val="22"/>
        </w:rPr>
        <w:tab/>
        <w:t xml:space="preserve">The following Conditions Precedent </w:t>
      </w:r>
      <w:proofErr w:type="gramStart"/>
      <w:r>
        <w:rPr>
          <w:sz w:val="22"/>
          <w:szCs w:val="22"/>
        </w:rPr>
        <w:t>are</w:t>
      </w:r>
      <w:proofErr w:type="gramEnd"/>
      <w:r>
        <w:rPr>
          <w:sz w:val="22"/>
          <w:szCs w:val="22"/>
        </w:rPr>
        <w:t xml:space="preserve"> in the process of being satisfied:</w:t>
      </w:r>
    </w:p>
    <w:p w14:paraId="6616B804" w14:textId="77777777" w:rsidR="001B63D3" w:rsidRPr="003E1AAC" w:rsidRDefault="001B63D3" w:rsidP="003E1AAC">
      <w:pPr>
        <w:overflowPunct/>
        <w:spacing w:line="276" w:lineRule="auto"/>
        <w:textAlignment w:val="auto"/>
        <w:rPr>
          <w:sz w:val="22"/>
          <w:szCs w:val="22"/>
        </w:rPr>
      </w:pPr>
    </w:p>
    <w:p w14:paraId="0BBD6338" w14:textId="302531F5" w:rsidR="00F95D88" w:rsidRPr="00F95D88" w:rsidRDefault="00F95D88" w:rsidP="00F95D88">
      <w:pPr>
        <w:pStyle w:val="ListParagraph"/>
        <w:numPr>
          <w:ilvl w:val="0"/>
          <w:numId w:val="46"/>
        </w:numPr>
        <w:overflowPunct/>
        <w:spacing w:line="276" w:lineRule="auto"/>
        <w:textAlignment w:val="auto"/>
        <w:rPr>
          <w:sz w:val="22"/>
          <w:szCs w:val="22"/>
        </w:rPr>
      </w:pPr>
      <w:r w:rsidRPr="00F95D88">
        <w:rPr>
          <w:sz w:val="22"/>
          <w:szCs w:val="22"/>
        </w:rPr>
        <w:t>The Stopping U</w:t>
      </w:r>
      <w:r w:rsidR="00F97E30">
        <w:rPr>
          <w:sz w:val="22"/>
          <w:szCs w:val="22"/>
        </w:rPr>
        <w:t>p</w:t>
      </w:r>
      <w:r w:rsidRPr="00F95D88">
        <w:rPr>
          <w:sz w:val="22"/>
          <w:szCs w:val="22"/>
        </w:rPr>
        <w:t xml:space="preserve"> Order</w:t>
      </w:r>
    </w:p>
    <w:p w14:paraId="14DA7900" w14:textId="2C10D075" w:rsidR="001B63D3" w:rsidRPr="00F95D88" w:rsidRDefault="001B63D3" w:rsidP="003E1AAC">
      <w:pPr>
        <w:overflowPunct/>
        <w:spacing w:line="276" w:lineRule="auto"/>
        <w:textAlignment w:val="auto"/>
        <w:rPr>
          <w:sz w:val="22"/>
          <w:szCs w:val="22"/>
        </w:rPr>
      </w:pPr>
    </w:p>
    <w:p w14:paraId="4D234FFA" w14:textId="7232E40C" w:rsidR="00745C3E" w:rsidRDefault="00745C3E" w:rsidP="006F2A34">
      <w:pPr>
        <w:ind w:left="720"/>
        <w:rPr>
          <w:rFonts w:cs="Arial"/>
          <w:sz w:val="22"/>
          <w:szCs w:val="22"/>
        </w:rPr>
      </w:pPr>
      <w:r>
        <w:rPr>
          <w:rFonts w:cs="Arial"/>
          <w:sz w:val="22"/>
          <w:szCs w:val="22"/>
        </w:rPr>
        <w:t>As described by Ross Williams in his Developer's proof (AA/</w:t>
      </w:r>
      <w:proofErr w:type="spellStart"/>
      <w:r>
        <w:rPr>
          <w:rFonts w:cs="Arial"/>
          <w:sz w:val="22"/>
          <w:szCs w:val="22"/>
        </w:rPr>
        <w:t>RW</w:t>
      </w:r>
      <w:proofErr w:type="spellEnd"/>
      <w:r>
        <w:rPr>
          <w:rFonts w:cs="Arial"/>
          <w:sz w:val="22"/>
          <w:szCs w:val="22"/>
        </w:rPr>
        <w:t xml:space="preserve"> 1.1 paragraph 6.12) certain footpaths on the Estate are required to be stopped up.</w:t>
      </w:r>
    </w:p>
    <w:p w14:paraId="24873617" w14:textId="77777777" w:rsidR="00745C3E" w:rsidRDefault="00745C3E" w:rsidP="006F2A34">
      <w:pPr>
        <w:ind w:left="720"/>
        <w:rPr>
          <w:rFonts w:cs="Arial"/>
          <w:sz w:val="22"/>
          <w:szCs w:val="22"/>
        </w:rPr>
      </w:pPr>
    </w:p>
    <w:p w14:paraId="25639C71" w14:textId="07F8BF81" w:rsidR="00745C3E" w:rsidRDefault="00745C3E" w:rsidP="006F2A34">
      <w:pPr>
        <w:ind w:left="720"/>
        <w:rPr>
          <w:rFonts w:cs="Arial"/>
          <w:sz w:val="22"/>
          <w:szCs w:val="22"/>
        </w:rPr>
      </w:pPr>
      <w:r>
        <w:rPr>
          <w:rFonts w:cs="Arial"/>
          <w:sz w:val="22"/>
          <w:szCs w:val="22"/>
        </w:rPr>
        <w:t xml:space="preserve">The current status of an order to secure the stopping up is appended to my proof </w:t>
      </w:r>
      <w:r w:rsidR="002D3B72">
        <w:rPr>
          <w:rFonts w:cs="Arial"/>
          <w:sz w:val="22"/>
          <w:szCs w:val="22"/>
        </w:rPr>
        <w:t xml:space="preserve">(Stopping </w:t>
      </w:r>
      <w:proofErr w:type="gramStart"/>
      <w:r w:rsidR="002D3B72">
        <w:rPr>
          <w:rFonts w:cs="Arial"/>
          <w:sz w:val="22"/>
          <w:szCs w:val="22"/>
        </w:rPr>
        <w:t>Up</w:t>
      </w:r>
      <w:proofErr w:type="gramEnd"/>
      <w:r w:rsidR="002D3B72">
        <w:rPr>
          <w:rFonts w:cs="Arial"/>
          <w:sz w:val="22"/>
          <w:szCs w:val="22"/>
        </w:rPr>
        <w:t xml:space="preserve"> Order Position Statement </w:t>
      </w:r>
      <w:r w:rsidR="004A27CF">
        <w:rPr>
          <w:rFonts w:cs="Arial"/>
          <w:sz w:val="22"/>
          <w:szCs w:val="22"/>
        </w:rPr>
        <w:t xml:space="preserve">as at 19 June 2018 </w:t>
      </w:r>
      <w:r w:rsidR="002D3B72">
        <w:rPr>
          <w:rFonts w:cs="Arial"/>
          <w:sz w:val="22"/>
          <w:szCs w:val="22"/>
        </w:rPr>
        <w:t>(</w:t>
      </w:r>
      <w:r>
        <w:rPr>
          <w:rFonts w:cs="Arial"/>
          <w:sz w:val="22"/>
          <w:szCs w:val="22"/>
        </w:rPr>
        <w:t>AA/NB 3.3</w:t>
      </w:r>
      <w:r w:rsidR="002D3B72">
        <w:rPr>
          <w:rFonts w:cs="Arial"/>
          <w:sz w:val="22"/>
          <w:szCs w:val="22"/>
        </w:rPr>
        <w:t>)</w:t>
      </w:r>
      <w:r>
        <w:rPr>
          <w:rFonts w:cs="Arial"/>
          <w:sz w:val="22"/>
          <w:szCs w:val="22"/>
        </w:rPr>
        <w:t>).</w:t>
      </w:r>
    </w:p>
    <w:p w14:paraId="5EC0114B" w14:textId="77777777" w:rsidR="00745C3E" w:rsidRDefault="00745C3E" w:rsidP="006F2A34">
      <w:pPr>
        <w:ind w:left="720"/>
        <w:rPr>
          <w:rFonts w:cs="Arial"/>
          <w:sz w:val="22"/>
          <w:szCs w:val="22"/>
        </w:rPr>
      </w:pPr>
    </w:p>
    <w:p w14:paraId="2700B663" w14:textId="458E7D28" w:rsidR="006F2A34" w:rsidRPr="006F2A34" w:rsidRDefault="006F2A34" w:rsidP="006F2A34">
      <w:pPr>
        <w:ind w:left="720"/>
        <w:rPr>
          <w:rFonts w:ascii="Calibri" w:hAnsi="Calibri"/>
          <w:sz w:val="22"/>
          <w:szCs w:val="22"/>
        </w:rPr>
      </w:pPr>
      <w:r w:rsidRPr="006F2A34">
        <w:rPr>
          <w:rFonts w:cs="Arial"/>
          <w:sz w:val="22"/>
          <w:szCs w:val="22"/>
        </w:rPr>
        <w:t xml:space="preserve">The Stopping </w:t>
      </w:r>
      <w:proofErr w:type="gramStart"/>
      <w:r w:rsidRPr="006F2A34">
        <w:rPr>
          <w:rFonts w:cs="Arial"/>
          <w:sz w:val="22"/>
          <w:szCs w:val="22"/>
        </w:rPr>
        <w:t>Up</w:t>
      </w:r>
      <w:proofErr w:type="gramEnd"/>
      <w:r w:rsidRPr="006F2A34">
        <w:rPr>
          <w:rFonts w:cs="Arial"/>
          <w:sz w:val="22"/>
          <w:szCs w:val="22"/>
        </w:rPr>
        <w:t xml:space="preserve"> Order and the Public Path Creation Order give effect to the Phase 2 Scheme </w:t>
      </w:r>
      <w:r w:rsidR="002D3B72">
        <w:rPr>
          <w:rFonts w:cs="Arial"/>
          <w:sz w:val="22"/>
          <w:szCs w:val="22"/>
        </w:rPr>
        <w:t xml:space="preserve">which </w:t>
      </w:r>
      <w:r w:rsidRPr="006F2A34">
        <w:rPr>
          <w:rFonts w:cs="Arial"/>
          <w:sz w:val="22"/>
          <w:szCs w:val="22"/>
        </w:rPr>
        <w:t xml:space="preserve">has already been approved by the Inspector. </w:t>
      </w:r>
      <w:r>
        <w:rPr>
          <w:rFonts w:cs="Arial"/>
          <w:sz w:val="22"/>
          <w:szCs w:val="22"/>
        </w:rPr>
        <w:t>T</w:t>
      </w:r>
      <w:r w:rsidRPr="006F2A34">
        <w:rPr>
          <w:rFonts w:cs="Arial"/>
          <w:sz w:val="22"/>
          <w:szCs w:val="22"/>
        </w:rPr>
        <w:t xml:space="preserve">herefore the Council cannot see how, following the Public Path Creation Order, there can be any reason </w:t>
      </w:r>
      <w:r w:rsidRPr="006F2A34">
        <w:rPr>
          <w:rFonts w:cs="Arial"/>
          <w:sz w:val="22"/>
          <w:szCs w:val="22"/>
        </w:rPr>
        <w:lastRenderedPageBreak/>
        <w:t xml:space="preserve">why the Stopping </w:t>
      </w:r>
      <w:proofErr w:type="gramStart"/>
      <w:r w:rsidRPr="006F2A34">
        <w:rPr>
          <w:rFonts w:cs="Arial"/>
          <w:sz w:val="22"/>
          <w:szCs w:val="22"/>
        </w:rPr>
        <w:t>Up</w:t>
      </w:r>
      <w:proofErr w:type="gramEnd"/>
      <w:r w:rsidRPr="006F2A34">
        <w:rPr>
          <w:rFonts w:cs="Arial"/>
          <w:sz w:val="22"/>
          <w:szCs w:val="22"/>
        </w:rPr>
        <w:t xml:space="preserve"> Order will not be confirmed. I am </w:t>
      </w:r>
      <w:r w:rsidR="00A651A1">
        <w:rPr>
          <w:rFonts w:cs="Arial"/>
          <w:sz w:val="22"/>
          <w:szCs w:val="22"/>
        </w:rPr>
        <w:t xml:space="preserve">therefore </w:t>
      </w:r>
      <w:r w:rsidRPr="006F2A34">
        <w:rPr>
          <w:rFonts w:cs="Arial"/>
          <w:sz w:val="22"/>
          <w:szCs w:val="22"/>
        </w:rPr>
        <w:t xml:space="preserve">satisfied that the Stopping </w:t>
      </w:r>
      <w:proofErr w:type="gramStart"/>
      <w:r w:rsidRPr="006F2A34">
        <w:rPr>
          <w:rFonts w:cs="Arial"/>
          <w:sz w:val="22"/>
          <w:szCs w:val="22"/>
        </w:rPr>
        <w:t>Up</w:t>
      </w:r>
      <w:proofErr w:type="gramEnd"/>
      <w:r w:rsidRPr="006F2A34">
        <w:rPr>
          <w:rFonts w:cs="Arial"/>
          <w:sz w:val="22"/>
          <w:szCs w:val="22"/>
        </w:rPr>
        <w:t xml:space="preserve"> Order will not be an impediment to the delivery of the Phase 2 Scheme.</w:t>
      </w:r>
    </w:p>
    <w:p w14:paraId="694B57EC" w14:textId="77777777" w:rsidR="007C4FFF" w:rsidRPr="006F2A34" w:rsidRDefault="007C4FFF" w:rsidP="0080696C">
      <w:pPr>
        <w:overflowPunct/>
        <w:spacing w:line="276" w:lineRule="auto"/>
        <w:ind w:left="720" w:hanging="720"/>
        <w:textAlignment w:val="auto"/>
        <w:rPr>
          <w:sz w:val="22"/>
          <w:szCs w:val="22"/>
        </w:rPr>
      </w:pPr>
    </w:p>
    <w:p w14:paraId="7DD95A39" w14:textId="77777777" w:rsidR="00EC31D8" w:rsidRPr="00745C3E" w:rsidRDefault="00EC31D8" w:rsidP="00745C3E">
      <w:pPr>
        <w:keepNext/>
        <w:keepLines/>
        <w:tabs>
          <w:tab w:val="left" w:pos="0"/>
        </w:tabs>
        <w:spacing w:line="276" w:lineRule="auto"/>
        <w:ind w:left="720" w:hanging="720"/>
        <w:rPr>
          <w:rFonts w:cs="Arial"/>
          <w:b/>
          <w:szCs w:val="24"/>
          <w:lang w:eastAsia="en-GB"/>
        </w:rPr>
      </w:pPr>
      <w:r w:rsidRPr="00745C3E">
        <w:rPr>
          <w:rFonts w:cs="Arial"/>
          <w:b/>
          <w:szCs w:val="24"/>
          <w:lang w:eastAsia="en-GB"/>
        </w:rPr>
        <w:t>5.0</w:t>
      </w:r>
      <w:r w:rsidRPr="00745C3E">
        <w:rPr>
          <w:rFonts w:cs="Arial"/>
          <w:b/>
          <w:szCs w:val="24"/>
          <w:lang w:eastAsia="en-GB"/>
        </w:rPr>
        <w:tab/>
        <w:t>Appropriation of the public open space</w:t>
      </w:r>
    </w:p>
    <w:p w14:paraId="16672995" w14:textId="77777777" w:rsidR="00EC31D8" w:rsidRDefault="00EC31D8" w:rsidP="00745C3E">
      <w:pPr>
        <w:keepNext/>
        <w:keepLines/>
        <w:overflowPunct/>
        <w:spacing w:line="276" w:lineRule="auto"/>
        <w:ind w:left="720" w:hanging="720"/>
        <w:textAlignment w:val="auto"/>
        <w:rPr>
          <w:sz w:val="22"/>
          <w:szCs w:val="22"/>
        </w:rPr>
      </w:pPr>
    </w:p>
    <w:p w14:paraId="0EB2E9C3" w14:textId="0A8FCD16" w:rsidR="00EC31D8" w:rsidRDefault="00EC31D8" w:rsidP="00745C3E">
      <w:pPr>
        <w:keepNext/>
        <w:keepLines/>
        <w:overflowPunct/>
        <w:spacing w:line="276" w:lineRule="auto"/>
        <w:ind w:left="720" w:hanging="720"/>
        <w:textAlignment w:val="auto"/>
        <w:rPr>
          <w:sz w:val="22"/>
          <w:szCs w:val="22"/>
        </w:rPr>
      </w:pPr>
      <w:r>
        <w:rPr>
          <w:sz w:val="22"/>
          <w:szCs w:val="22"/>
        </w:rPr>
        <w:t>5.1</w:t>
      </w:r>
      <w:r>
        <w:rPr>
          <w:sz w:val="22"/>
          <w:szCs w:val="22"/>
        </w:rPr>
        <w:tab/>
      </w:r>
      <w:r w:rsidR="00235E9D">
        <w:rPr>
          <w:sz w:val="22"/>
          <w:szCs w:val="22"/>
        </w:rPr>
        <w:t>The Council</w:t>
      </w:r>
      <w:r>
        <w:rPr>
          <w:sz w:val="22"/>
          <w:szCs w:val="22"/>
        </w:rPr>
        <w:t xml:space="preserve"> owned approximately 12,046 square meters of public open space land at </w:t>
      </w:r>
      <w:r w:rsidR="00917AB2">
        <w:rPr>
          <w:sz w:val="22"/>
          <w:szCs w:val="22"/>
        </w:rPr>
        <w:t>t</w:t>
      </w:r>
      <w:r w:rsidR="00235E9D">
        <w:rPr>
          <w:sz w:val="22"/>
          <w:szCs w:val="22"/>
        </w:rPr>
        <w:t>he Estate</w:t>
      </w:r>
      <w:r>
        <w:rPr>
          <w:sz w:val="22"/>
          <w:szCs w:val="22"/>
        </w:rPr>
        <w:t xml:space="preserve"> and on 13 December 2017 this was appropriated for planning purposes to facilitate the delivery of The Phase 2 Scheme.</w:t>
      </w:r>
    </w:p>
    <w:p w14:paraId="00BE8CE6" w14:textId="77777777" w:rsidR="00EC31D8" w:rsidRDefault="00EC31D8" w:rsidP="00EC31D8">
      <w:pPr>
        <w:overflowPunct/>
        <w:spacing w:line="276" w:lineRule="auto"/>
        <w:ind w:left="720" w:hanging="720"/>
        <w:textAlignment w:val="auto"/>
        <w:rPr>
          <w:sz w:val="22"/>
          <w:szCs w:val="22"/>
        </w:rPr>
      </w:pPr>
    </w:p>
    <w:p w14:paraId="293009BB" w14:textId="5B73A15B" w:rsidR="00EC31D8" w:rsidRDefault="00EC31D8" w:rsidP="00EC31D8">
      <w:pPr>
        <w:overflowPunct/>
        <w:spacing w:line="276" w:lineRule="auto"/>
        <w:ind w:left="720" w:hanging="720"/>
        <w:textAlignment w:val="auto"/>
        <w:rPr>
          <w:sz w:val="22"/>
          <w:szCs w:val="22"/>
        </w:rPr>
      </w:pPr>
      <w:r>
        <w:rPr>
          <w:sz w:val="22"/>
          <w:szCs w:val="22"/>
        </w:rPr>
        <w:t>5.2</w:t>
      </w:r>
      <w:r>
        <w:rPr>
          <w:sz w:val="22"/>
          <w:szCs w:val="22"/>
        </w:rPr>
        <w:tab/>
      </w:r>
      <w:r w:rsidR="00235E9D">
        <w:rPr>
          <w:sz w:val="22"/>
          <w:szCs w:val="22"/>
        </w:rPr>
        <w:t>The Council</w:t>
      </w:r>
      <w:r>
        <w:rPr>
          <w:sz w:val="22"/>
          <w:szCs w:val="22"/>
        </w:rPr>
        <w:t xml:space="preserve">’s Cabinet Resources Committee resolved on 7 November 2012 </w:t>
      </w:r>
      <w:r w:rsidRPr="00A651A1">
        <w:rPr>
          <w:sz w:val="22"/>
          <w:szCs w:val="22"/>
        </w:rPr>
        <w:t>(CD</w:t>
      </w:r>
      <w:r w:rsidR="00443413" w:rsidRPr="00A651A1">
        <w:rPr>
          <w:sz w:val="22"/>
          <w:szCs w:val="22"/>
        </w:rPr>
        <w:t>16</w:t>
      </w:r>
      <w:r w:rsidRPr="00A651A1">
        <w:rPr>
          <w:sz w:val="22"/>
          <w:szCs w:val="22"/>
        </w:rPr>
        <w:t xml:space="preserve"> </w:t>
      </w:r>
      <w:r w:rsidR="00A651A1">
        <w:rPr>
          <w:sz w:val="22"/>
          <w:szCs w:val="22"/>
        </w:rPr>
        <w:t>item 12</w:t>
      </w:r>
      <w:r w:rsidRPr="00A651A1">
        <w:rPr>
          <w:sz w:val="22"/>
          <w:szCs w:val="22"/>
        </w:rPr>
        <w:t>)</w:t>
      </w:r>
      <w:r>
        <w:rPr>
          <w:sz w:val="22"/>
          <w:szCs w:val="22"/>
        </w:rPr>
        <w:t xml:space="preserve"> to authorise Council officers to appropriate the land for planning purposes. Public notices of the appropriation were placed in local newspapers and on site on 21 September 2017 (</w:t>
      </w:r>
      <w:r w:rsidR="00A651A1">
        <w:rPr>
          <w:sz w:val="22"/>
          <w:szCs w:val="22"/>
        </w:rPr>
        <w:t>AA/</w:t>
      </w:r>
      <w:r>
        <w:rPr>
          <w:sz w:val="22"/>
          <w:szCs w:val="22"/>
        </w:rPr>
        <w:t xml:space="preserve">NB </w:t>
      </w:r>
      <w:r w:rsidR="00A651A1">
        <w:rPr>
          <w:sz w:val="22"/>
          <w:szCs w:val="22"/>
        </w:rPr>
        <w:t>3.4</w:t>
      </w:r>
      <w:r>
        <w:rPr>
          <w:sz w:val="22"/>
          <w:szCs w:val="22"/>
        </w:rPr>
        <w:t>)</w:t>
      </w:r>
      <w:r w:rsidR="00A651A1">
        <w:rPr>
          <w:sz w:val="22"/>
          <w:szCs w:val="22"/>
        </w:rPr>
        <w:t>.</w:t>
      </w:r>
      <w:r>
        <w:rPr>
          <w:sz w:val="22"/>
          <w:szCs w:val="22"/>
        </w:rPr>
        <w:t xml:space="preserve"> Seven objections to the appropriation were received and were considered by </w:t>
      </w:r>
      <w:r w:rsidR="00235E9D">
        <w:rPr>
          <w:sz w:val="22"/>
          <w:szCs w:val="22"/>
        </w:rPr>
        <w:t>the Council</w:t>
      </w:r>
      <w:r>
        <w:rPr>
          <w:sz w:val="22"/>
          <w:szCs w:val="22"/>
        </w:rPr>
        <w:t xml:space="preserve">. </w:t>
      </w:r>
      <w:r w:rsidR="00235E9D">
        <w:rPr>
          <w:sz w:val="22"/>
          <w:szCs w:val="22"/>
        </w:rPr>
        <w:t>The Council</w:t>
      </w:r>
      <w:r>
        <w:rPr>
          <w:sz w:val="22"/>
          <w:szCs w:val="22"/>
        </w:rPr>
        <w:t xml:space="preserve"> did not consider it necessary to obtain Secretary of State’s approval for the scheme. </w:t>
      </w:r>
    </w:p>
    <w:p w14:paraId="32F20AED" w14:textId="77777777" w:rsidR="00EC31D8" w:rsidRDefault="00EC31D8" w:rsidP="00EC31D8">
      <w:pPr>
        <w:overflowPunct/>
        <w:spacing w:line="276" w:lineRule="auto"/>
        <w:textAlignment w:val="auto"/>
        <w:rPr>
          <w:sz w:val="22"/>
          <w:szCs w:val="22"/>
        </w:rPr>
      </w:pPr>
    </w:p>
    <w:p w14:paraId="0A99E9B9" w14:textId="5296B069" w:rsidR="00EC31D8" w:rsidRDefault="00EC31D8" w:rsidP="00EC31D8">
      <w:pPr>
        <w:overflowPunct/>
        <w:spacing w:line="276" w:lineRule="auto"/>
        <w:ind w:left="720" w:hanging="720"/>
        <w:textAlignment w:val="auto"/>
        <w:rPr>
          <w:sz w:val="22"/>
          <w:szCs w:val="22"/>
        </w:rPr>
      </w:pPr>
      <w:r>
        <w:rPr>
          <w:sz w:val="22"/>
          <w:szCs w:val="22"/>
        </w:rPr>
        <w:t>5.3</w:t>
      </w:r>
      <w:r>
        <w:rPr>
          <w:sz w:val="22"/>
          <w:szCs w:val="22"/>
        </w:rPr>
        <w:tab/>
        <w:t xml:space="preserve">The appropriation of the open space at </w:t>
      </w:r>
      <w:r w:rsidR="00917AB2">
        <w:rPr>
          <w:sz w:val="22"/>
          <w:szCs w:val="22"/>
        </w:rPr>
        <w:t>t</w:t>
      </w:r>
      <w:r w:rsidR="00235E9D">
        <w:rPr>
          <w:sz w:val="22"/>
          <w:szCs w:val="22"/>
        </w:rPr>
        <w:t>he Estate</w:t>
      </w:r>
      <w:r>
        <w:rPr>
          <w:sz w:val="22"/>
          <w:szCs w:val="22"/>
        </w:rPr>
        <w:t xml:space="preserve"> was completed on 13 December 2017 through delegated powers (</w:t>
      </w:r>
      <w:r w:rsidR="00AB574E">
        <w:rPr>
          <w:sz w:val="22"/>
          <w:szCs w:val="22"/>
        </w:rPr>
        <w:t>AA/</w:t>
      </w:r>
      <w:r>
        <w:rPr>
          <w:sz w:val="22"/>
          <w:szCs w:val="22"/>
        </w:rPr>
        <w:t xml:space="preserve">NB </w:t>
      </w:r>
      <w:r w:rsidR="008560C8">
        <w:rPr>
          <w:sz w:val="22"/>
          <w:szCs w:val="22"/>
        </w:rPr>
        <w:t>3.5</w:t>
      </w:r>
      <w:r>
        <w:rPr>
          <w:sz w:val="22"/>
          <w:szCs w:val="22"/>
        </w:rPr>
        <w:t xml:space="preserve">).   </w:t>
      </w:r>
    </w:p>
    <w:p w14:paraId="4DA82234" w14:textId="77777777" w:rsidR="00EC31D8" w:rsidRDefault="00EC31D8" w:rsidP="00EC31D8">
      <w:pPr>
        <w:overflowPunct/>
        <w:spacing w:line="276" w:lineRule="auto"/>
        <w:ind w:left="720" w:hanging="720"/>
        <w:textAlignment w:val="auto"/>
        <w:rPr>
          <w:sz w:val="22"/>
          <w:szCs w:val="22"/>
        </w:rPr>
      </w:pPr>
    </w:p>
    <w:p w14:paraId="46350BBB" w14:textId="2447F5BF" w:rsidR="00EC31D8" w:rsidRPr="008560C8" w:rsidRDefault="00EC31D8" w:rsidP="008560C8">
      <w:pPr>
        <w:keepNext/>
        <w:keepLines/>
        <w:tabs>
          <w:tab w:val="left" w:pos="0"/>
        </w:tabs>
        <w:spacing w:line="276" w:lineRule="auto"/>
        <w:ind w:left="720" w:hanging="720"/>
        <w:rPr>
          <w:rFonts w:cs="Arial"/>
          <w:b/>
          <w:szCs w:val="24"/>
          <w:lang w:eastAsia="en-GB"/>
        </w:rPr>
      </w:pPr>
      <w:r w:rsidRPr="008560C8">
        <w:rPr>
          <w:rFonts w:cs="Arial"/>
          <w:b/>
          <w:szCs w:val="24"/>
          <w:lang w:eastAsia="en-GB"/>
        </w:rPr>
        <w:t>6.0</w:t>
      </w:r>
      <w:r w:rsidRPr="008560C8">
        <w:rPr>
          <w:rFonts w:cs="Arial"/>
          <w:b/>
          <w:szCs w:val="24"/>
          <w:lang w:eastAsia="en-GB"/>
        </w:rPr>
        <w:tab/>
        <w:t xml:space="preserve">Appropriation of </w:t>
      </w:r>
      <w:r w:rsidR="00235E9D" w:rsidRPr="008560C8">
        <w:rPr>
          <w:rFonts w:cs="Arial"/>
          <w:b/>
          <w:szCs w:val="24"/>
          <w:lang w:eastAsia="en-GB"/>
        </w:rPr>
        <w:t>the Order</w:t>
      </w:r>
      <w:r w:rsidRPr="008560C8">
        <w:rPr>
          <w:rFonts w:cs="Arial"/>
          <w:b/>
          <w:szCs w:val="24"/>
          <w:lang w:eastAsia="en-GB"/>
        </w:rPr>
        <w:t xml:space="preserve"> Land</w:t>
      </w:r>
    </w:p>
    <w:p w14:paraId="7C0FD734" w14:textId="77777777" w:rsidR="00EC31D8" w:rsidRDefault="00EC31D8" w:rsidP="00EC31D8">
      <w:pPr>
        <w:overflowPunct/>
        <w:spacing w:line="276" w:lineRule="auto"/>
        <w:ind w:left="720" w:hanging="720"/>
        <w:textAlignment w:val="auto"/>
        <w:rPr>
          <w:sz w:val="22"/>
          <w:szCs w:val="22"/>
        </w:rPr>
      </w:pPr>
    </w:p>
    <w:p w14:paraId="06BFD0AB" w14:textId="06C15060" w:rsidR="00EC31D8" w:rsidRPr="003C07FC" w:rsidRDefault="00EC31D8" w:rsidP="00EC31D8">
      <w:pPr>
        <w:ind w:left="720" w:hanging="720"/>
        <w:rPr>
          <w:rFonts w:cs="Arial"/>
          <w:sz w:val="22"/>
          <w:szCs w:val="22"/>
        </w:rPr>
      </w:pPr>
      <w:r>
        <w:rPr>
          <w:sz w:val="22"/>
          <w:szCs w:val="22"/>
        </w:rPr>
        <w:t>6.1</w:t>
      </w:r>
      <w:r>
        <w:rPr>
          <w:sz w:val="22"/>
          <w:szCs w:val="22"/>
        </w:rPr>
        <w:tab/>
      </w:r>
      <w:r w:rsidRPr="003C07FC">
        <w:rPr>
          <w:rFonts w:cs="Arial"/>
          <w:sz w:val="22"/>
          <w:szCs w:val="22"/>
        </w:rPr>
        <w:t>Under provision of section 122 of The Local Government Act</w:t>
      </w:r>
      <w:r>
        <w:rPr>
          <w:rFonts w:cs="Arial"/>
          <w:sz w:val="22"/>
          <w:szCs w:val="22"/>
        </w:rPr>
        <w:t xml:space="preserve"> 1972 </w:t>
      </w:r>
      <w:r w:rsidR="00917AB2">
        <w:rPr>
          <w:rFonts w:cs="Arial"/>
          <w:sz w:val="22"/>
          <w:szCs w:val="22"/>
        </w:rPr>
        <w:t>t</w:t>
      </w:r>
      <w:r w:rsidR="00235E9D">
        <w:rPr>
          <w:rFonts w:cs="Arial"/>
          <w:sz w:val="22"/>
          <w:szCs w:val="22"/>
        </w:rPr>
        <w:t>he Order</w:t>
      </w:r>
      <w:r>
        <w:rPr>
          <w:rFonts w:cs="Arial"/>
          <w:sz w:val="22"/>
          <w:szCs w:val="22"/>
        </w:rPr>
        <w:t xml:space="preserve"> Land </w:t>
      </w:r>
      <w:r w:rsidRPr="003C07FC">
        <w:rPr>
          <w:rFonts w:cs="Arial"/>
          <w:sz w:val="22"/>
          <w:szCs w:val="22"/>
        </w:rPr>
        <w:t>will be appropriated to planning purposes</w:t>
      </w:r>
      <w:r>
        <w:rPr>
          <w:rFonts w:cs="Arial"/>
          <w:sz w:val="22"/>
          <w:szCs w:val="22"/>
        </w:rPr>
        <w:t xml:space="preserve"> once the CPO is confirmed and </w:t>
      </w:r>
      <w:r w:rsidR="00235E9D">
        <w:rPr>
          <w:rFonts w:cs="Arial"/>
          <w:sz w:val="22"/>
          <w:szCs w:val="22"/>
        </w:rPr>
        <w:t>the Order</w:t>
      </w:r>
      <w:r>
        <w:rPr>
          <w:rFonts w:cs="Arial"/>
          <w:sz w:val="22"/>
          <w:szCs w:val="22"/>
        </w:rPr>
        <w:t xml:space="preserve"> land has vested.</w:t>
      </w:r>
      <w:r w:rsidRPr="003C07FC">
        <w:rPr>
          <w:rFonts w:cs="Arial"/>
          <w:sz w:val="22"/>
          <w:szCs w:val="22"/>
        </w:rPr>
        <w:t xml:space="preserve"> </w:t>
      </w:r>
      <w:r>
        <w:rPr>
          <w:rFonts w:cs="Arial"/>
          <w:sz w:val="22"/>
          <w:szCs w:val="22"/>
        </w:rPr>
        <w:t>C</w:t>
      </w:r>
      <w:r w:rsidRPr="003C07FC">
        <w:rPr>
          <w:rFonts w:cs="Arial"/>
          <w:sz w:val="22"/>
          <w:szCs w:val="22"/>
        </w:rPr>
        <w:t>onsent of the Secretary of State, section 19 of The Housing Act 1985</w:t>
      </w:r>
      <w:r>
        <w:rPr>
          <w:rFonts w:cs="Arial"/>
          <w:sz w:val="22"/>
          <w:szCs w:val="22"/>
        </w:rPr>
        <w:t xml:space="preserve"> will be required for the appropriation as </w:t>
      </w:r>
      <w:r w:rsidR="00235E9D">
        <w:rPr>
          <w:rFonts w:cs="Arial"/>
          <w:sz w:val="22"/>
          <w:szCs w:val="22"/>
        </w:rPr>
        <w:t>The Order</w:t>
      </w:r>
      <w:r>
        <w:rPr>
          <w:rFonts w:cs="Arial"/>
          <w:sz w:val="22"/>
          <w:szCs w:val="22"/>
        </w:rPr>
        <w:t xml:space="preserve"> Land in held in the Housing Revenue Account.</w:t>
      </w:r>
      <w:r w:rsidRPr="003C07FC">
        <w:rPr>
          <w:rFonts w:cs="Arial"/>
          <w:sz w:val="22"/>
          <w:szCs w:val="22"/>
        </w:rPr>
        <w:t xml:space="preserve"> </w:t>
      </w:r>
      <w:r w:rsidR="00235E9D">
        <w:rPr>
          <w:rFonts w:cs="Arial"/>
          <w:sz w:val="22"/>
          <w:szCs w:val="22"/>
        </w:rPr>
        <w:t>The Council</w:t>
      </w:r>
      <w:r>
        <w:rPr>
          <w:rFonts w:cs="Arial"/>
          <w:sz w:val="22"/>
          <w:szCs w:val="22"/>
        </w:rPr>
        <w:t xml:space="preserve"> is confident that this will be given. </w:t>
      </w:r>
    </w:p>
    <w:p w14:paraId="07B4DD75" w14:textId="77777777" w:rsidR="00EC31D8" w:rsidRPr="003C07FC" w:rsidRDefault="00EC31D8" w:rsidP="00EC31D8">
      <w:pPr>
        <w:rPr>
          <w:rFonts w:cs="Arial"/>
          <w:sz w:val="22"/>
          <w:szCs w:val="22"/>
        </w:rPr>
      </w:pPr>
    </w:p>
    <w:p w14:paraId="40A080DC" w14:textId="3BB0C7CE" w:rsidR="00EC31D8" w:rsidRPr="003C07FC" w:rsidRDefault="00EC31D8" w:rsidP="00EC31D8">
      <w:pPr>
        <w:rPr>
          <w:rFonts w:cs="Arial"/>
          <w:sz w:val="22"/>
          <w:szCs w:val="22"/>
        </w:rPr>
      </w:pPr>
      <w:r>
        <w:rPr>
          <w:rFonts w:cs="Arial"/>
          <w:sz w:val="22"/>
          <w:szCs w:val="22"/>
        </w:rPr>
        <w:t>6.2</w:t>
      </w:r>
      <w:r>
        <w:rPr>
          <w:rFonts w:cs="Arial"/>
          <w:sz w:val="22"/>
          <w:szCs w:val="22"/>
        </w:rPr>
        <w:tab/>
      </w:r>
      <w:r w:rsidRPr="003C07FC">
        <w:rPr>
          <w:rFonts w:cs="Arial"/>
          <w:sz w:val="22"/>
          <w:szCs w:val="22"/>
        </w:rPr>
        <w:t xml:space="preserve">No further consent will be required as </w:t>
      </w:r>
      <w:r w:rsidR="004E779F">
        <w:rPr>
          <w:rFonts w:cs="Arial"/>
          <w:sz w:val="22"/>
          <w:szCs w:val="22"/>
        </w:rPr>
        <w:t xml:space="preserve">the land is </w:t>
      </w:r>
      <w:r w:rsidRPr="003C07FC">
        <w:rPr>
          <w:rFonts w:cs="Arial"/>
          <w:sz w:val="22"/>
          <w:szCs w:val="22"/>
        </w:rPr>
        <w:t>dispos</w:t>
      </w:r>
      <w:r w:rsidR="004E779F">
        <w:rPr>
          <w:rFonts w:cs="Arial"/>
          <w:sz w:val="22"/>
          <w:szCs w:val="22"/>
        </w:rPr>
        <w:t>ed</w:t>
      </w:r>
      <w:r w:rsidRPr="003C07FC">
        <w:rPr>
          <w:rFonts w:cs="Arial"/>
          <w:sz w:val="22"/>
          <w:szCs w:val="22"/>
        </w:rPr>
        <w:t xml:space="preserve"> at market value.</w:t>
      </w:r>
    </w:p>
    <w:p w14:paraId="687C49F7" w14:textId="77777777" w:rsidR="00EC31D8" w:rsidRPr="003C07FC" w:rsidRDefault="00EC31D8" w:rsidP="00EC31D8">
      <w:pPr>
        <w:rPr>
          <w:rFonts w:cs="Arial"/>
          <w:sz w:val="22"/>
          <w:szCs w:val="22"/>
        </w:rPr>
      </w:pPr>
    </w:p>
    <w:p w14:paraId="65380807" w14:textId="77777777" w:rsidR="00EC31D8" w:rsidRDefault="00EC31D8" w:rsidP="00116DAE">
      <w:pPr>
        <w:tabs>
          <w:tab w:val="left" w:pos="0"/>
        </w:tabs>
        <w:spacing w:line="276" w:lineRule="auto"/>
        <w:rPr>
          <w:rFonts w:cs="Arial"/>
          <w:b/>
          <w:szCs w:val="24"/>
          <w:lang w:eastAsia="en-GB"/>
        </w:rPr>
      </w:pPr>
    </w:p>
    <w:p w14:paraId="2611CEA2" w14:textId="07EDF990" w:rsidR="00B87977" w:rsidRPr="004E7A7A" w:rsidRDefault="00637AA0" w:rsidP="00116DAE">
      <w:pPr>
        <w:tabs>
          <w:tab w:val="left" w:pos="0"/>
        </w:tabs>
        <w:spacing w:line="276" w:lineRule="auto"/>
        <w:rPr>
          <w:rFonts w:cs="Arial"/>
          <w:b/>
          <w:szCs w:val="24"/>
          <w:lang w:eastAsia="en-GB"/>
        </w:rPr>
      </w:pPr>
      <w:r>
        <w:rPr>
          <w:rFonts w:cs="Arial"/>
          <w:b/>
          <w:szCs w:val="24"/>
          <w:lang w:eastAsia="en-GB"/>
        </w:rPr>
        <w:t>7</w:t>
      </w:r>
      <w:r w:rsidR="004E7A7A" w:rsidRPr="004E7A7A">
        <w:rPr>
          <w:rFonts w:cs="Arial"/>
          <w:b/>
          <w:szCs w:val="24"/>
          <w:lang w:eastAsia="en-GB"/>
        </w:rPr>
        <w:t>.0</w:t>
      </w:r>
      <w:r w:rsidR="004E7A7A" w:rsidRPr="004E7A7A">
        <w:rPr>
          <w:rFonts w:cs="Arial"/>
          <w:b/>
          <w:szCs w:val="24"/>
          <w:lang w:eastAsia="en-GB"/>
        </w:rPr>
        <w:tab/>
      </w:r>
      <w:r w:rsidR="00DA3B2E">
        <w:rPr>
          <w:rFonts w:cs="Arial"/>
          <w:b/>
          <w:szCs w:val="24"/>
          <w:lang w:eastAsia="en-GB"/>
        </w:rPr>
        <w:t xml:space="preserve">The </w:t>
      </w:r>
      <w:r w:rsidR="004145A8" w:rsidRPr="004E7A7A">
        <w:rPr>
          <w:rFonts w:cs="Arial"/>
          <w:b/>
          <w:szCs w:val="24"/>
          <w:lang w:eastAsia="en-GB"/>
        </w:rPr>
        <w:t>Regeneration Project</w:t>
      </w:r>
      <w:r w:rsidR="00980DAE" w:rsidRPr="004E7A7A">
        <w:rPr>
          <w:rFonts w:cs="Arial"/>
          <w:b/>
          <w:szCs w:val="24"/>
          <w:lang w:eastAsia="en-GB"/>
        </w:rPr>
        <w:t xml:space="preserve"> progress update</w:t>
      </w:r>
    </w:p>
    <w:p w14:paraId="1430DD4B" w14:textId="77777777" w:rsidR="001308AE" w:rsidRDefault="001308AE" w:rsidP="00666771">
      <w:pPr>
        <w:overflowPunct/>
        <w:spacing w:line="276" w:lineRule="auto"/>
        <w:textAlignment w:val="auto"/>
        <w:rPr>
          <w:rFonts w:cs="Arial"/>
          <w:sz w:val="22"/>
          <w:szCs w:val="22"/>
          <w:lang w:eastAsia="en-GB"/>
        </w:rPr>
      </w:pPr>
    </w:p>
    <w:p w14:paraId="4F31BA1D" w14:textId="37660444" w:rsidR="000A74A0" w:rsidRDefault="00637AA0" w:rsidP="004E7A7A">
      <w:pPr>
        <w:ind w:left="709" w:hanging="709"/>
        <w:rPr>
          <w:rFonts w:cs="Arial"/>
          <w:sz w:val="22"/>
          <w:szCs w:val="22"/>
        </w:rPr>
      </w:pPr>
      <w:r>
        <w:rPr>
          <w:rFonts w:cs="Arial"/>
          <w:sz w:val="22"/>
          <w:szCs w:val="22"/>
        </w:rPr>
        <w:t>7</w:t>
      </w:r>
      <w:r w:rsidR="007C4FFF">
        <w:rPr>
          <w:rFonts w:cs="Arial"/>
          <w:sz w:val="22"/>
          <w:szCs w:val="22"/>
        </w:rPr>
        <w:t>.1</w:t>
      </w:r>
      <w:r w:rsidR="004E7A7A">
        <w:rPr>
          <w:rFonts w:cs="Arial"/>
          <w:sz w:val="22"/>
          <w:szCs w:val="22"/>
        </w:rPr>
        <w:tab/>
      </w:r>
      <w:r w:rsidR="00235E9D">
        <w:rPr>
          <w:rFonts w:cs="Arial"/>
          <w:sz w:val="22"/>
          <w:szCs w:val="22"/>
        </w:rPr>
        <w:t>The Council</w:t>
      </w:r>
      <w:r w:rsidR="00980DAE" w:rsidRPr="00980DAE">
        <w:rPr>
          <w:rFonts w:cs="Arial"/>
          <w:sz w:val="22"/>
          <w:szCs w:val="22"/>
        </w:rPr>
        <w:t xml:space="preserve"> </w:t>
      </w:r>
      <w:r w:rsidR="00980DAE">
        <w:rPr>
          <w:rFonts w:cs="Arial"/>
          <w:sz w:val="22"/>
          <w:szCs w:val="22"/>
        </w:rPr>
        <w:t>remains c</w:t>
      </w:r>
      <w:r w:rsidR="00980DAE" w:rsidRPr="00980DAE">
        <w:rPr>
          <w:rFonts w:cs="Arial"/>
          <w:sz w:val="22"/>
          <w:szCs w:val="22"/>
        </w:rPr>
        <w:t>ommitted to</w:t>
      </w:r>
      <w:r w:rsidR="00980DAE">
        <w:rPr>
          <w:rFonts w:cs="Arial"/>
          <w:sz w:val="22"/>
          <w:szCs w:val="22"/>
        </w:rPr>
        <w:t xml:space="preserve"> delivering the </w:t>
      </w:r>
      <w:r w:rsidR="00E9771C">
        <w:rPr>
          <w:rFonts w:cs="Arial"/>
          <w:sz w:val="22"/>
          <w:szCs w:val="22"/>
        </w:rPr>
        <w:t>Regeneration P</w:t>
      </w:r>
      <w:r w:rsidR="00980DAE">
        <w:rPr>
          <w:rFonts w:cs="Arial"/>
          <w:sz w:val="22"/>
          <w:szCs w:val="22"/>
        </w:rPr>
        <w:t>roject as well as</w:t>
      </w:r>
      <w:r w:rsidR="00E9771C">
        <w:rPr>
          <w:rFonts w:cs="Arial"/>
          <w:sz w:val="22"/>
          <w:szCs w:val="22"/>
        </w:rPr>
        <w:t xml:space="preserve"> maintaining and</w:t>
      </w:r>
      <w:r w:rsidR="00980DAE" w:rsidRPr="00980DAE">
        <w:rPr>
          <w:rFonts w:cs="Arial"/>
          <w:sz w:val="22"/>
          <w:szCs w:val="22"/>
        </w:rPr>
        <w:t xml:space="preserve"> improving good relations with affected parties and ensuring wherever reasonably possible that the impact o</w:t>
      </w:r>
      <w:r w:rsidR="00980DAE">
        <w:rPr>
          <w:rFonts w:cs="Arial"/>
          <w:sz w:val="22"/>
          <w:szCs w:val="22"/>
        </w:rPr>
        <w:t xml:space="preserve">f the scheme on those affected </w:t>
      </w:r>
      <w:r w:rsidR="00980DAE" w:rsidRPr="00980DAE">
        <w:rPr>
          <w:rFonts w:cs="Arial"/>
          <w:sz w:val="22"/>
          <w:szCs w:val="22"/>
        </w:rPr>
        <w:t>is mitigated.</w:t>
      </w:r>
    </w:p>
    <w:p w14:paraId="41BDB996" w14:textId="77777777" w:rsidR="00587568" w:rsidRDefault="00587568" w:rsidP="00305EB3">
      <w:pPr>
        <w:ind w:left="709" w:hanging="709"/>
        <w:rPr>
          <w:rFonts w:cs="Arial"/>
          <w:sz w:val="22"/>
          <w:szCs w:val="22"/>
        </w:rPr>
      </w:pPr>
    </w:p>
    <w:p w14:paraId="26857B2C" w14:textId="79FA9617" w:rsidR="00B72901" w:rsidRPr="00980DAE" w:rsidRDefault="00637AA0" w:rsidP="004E7A7A">
      <w:pPr>
        <w:ind w:left="709" w:hanging="709"/>
        <w:rPr>
          <w:rFonts w:cs="Arial"/>
          <w:i/>
          <w:sz w:val="22"/>
          <w:szCs w:val="22"/>
          <w:lang w:eastAsia="en-GB"/>
        </w:rPr>
      </w:pPr>
      <w:r>
        <w:rPr>
          <w:rFonts w:cs="Arial"/>
          <w:sz w:val="22"/>
          <w:szCs w:val="22"/>
        </w:rPr>
        <w:t>7</w:t>
      </w:r>
      <w:r w:rsidR="007C4FFF">
        <w:rPr>
          <w:rFonts w:cs="Arial"/>
          <w:sz w:val="22"/>
          <w:szCs w:val="22"/>
        </w:rPr>
        <w:t>.2</w:t>
      </w:r>
      <w:r w:rsidR="004E7A7A">
        <w:rPr>
          <w:rFonts w:cs="Arial"/>
          <w:sz w:val="22"/>
          <w:szCs w:val="22"/>
        </w:rPr>
        <w:tab/>
      </w:r>
      <w:r w:rsidR="00587568">
        <w:rPr>
          <w:rFonts w:cs="Arial"/>
          <w:sz w:val="22"/>
          <w:szCs w:val="22"/>
        </w:rPr>
        <w:t xml:space="preserve">Although progress has been made in securing </w:t>
      </w:r>
      <w:r w:rsidR="00E9771C">
        <w:rPr>
          <w:rFonts w:cs="Arial"/>
          <w:sz w:val="22"/>
          <w:szCs w:val="22"/>
        </w:rPr>
        <w:t>t</w:t>
      </w:r>
      <w:r w:rsidR="00A16D27">
        <w:rPr>
          <w:rFonts w:cs="Arial"/>
          <w:sz w:val="22"/>
          <w:szCs w:val="22"/>
        </w:rPr>
        <w:t xml:space="preserve">he </w:t>
      </w:r>
      <w:r w:rsidR="00DA3B2E">
        <w:rPr>
          <w:rFonts w:cs="Arial"/>
          <w:sz w:val="22"/>
          <w:szCs w:val="22"/>
        </w:rPr>
        <w:t>P</w:t>
      </w:r>
      <w:r w:rsidR="00A16D27">
        <w:rPr>
          <w:rFonts w:cs="Arial"/>
          <w:sz w:val="22"/>
          <w:szCs w:val="22"/>
        </w:rPr>
        <w:t xml:space="preserve">ramsheds </w:t>
      </w:r>
      <w:r w:rsidR="00587568">
        <w:rPr>
          <w:rFonts w:cs="Arial"/>
          <w:sz w:val="22"/>
          <w:szCs w:val="22"/>
        </w:rPr>
        <w:t>by private treaty</w:t>
      </w:r>
      <w:r w:rsidR="007C4FFF">
        <w:rPr>
          <w:rFonts w:cs="Arial"/>
          <w:sz w:val="22"/>
          <w:szCs w:val="22"/>
        </w:rPr>
        <w:t xml:space="preserve"> (</w:t>
      </w:r>
      <w:r w:rsidR="008560C8">
        <w:rPr>
          <w:rFonts w:cs="Arial"/>
          <w:sz w:val="22"/>
          <w:szCs w:val="22"/>
        </w:rPr>
        <w:t xml:space="preserve">see Helen Phillips' proof of evidence </w:t>
      </w:r>
      <w:r w:rsidR="00AB574E">
        <w:rPr>
          <w:rFonts w:cs="Arial"/>
          <w:sz w:val="22"/>
          <w:szCs w:val="22"/>
        </w:rPr>
        <w:t>AA/HP</w:t>
      </w:r>
      <w:r w:rsidR="007C4FFF">
        <w:rPr>
          <w:rFonts w:cs="Arial"/>
          <w:sz w:val="22"/>
          <w:szCs w:val="22"/>
        </w:rPr>
        <w:t>1.1)</w:t>
      </w:r>
      <w:r w:rsidR="00E9771C">
        <w:rPr>
          <w:rFonts w:cs="Arial"/>
          <w:sz w:val="22"/>
          <w:szCs w:val="22"/>
        </w:rPr>
        <w:t>,</w:t>
      </w:r>
      <w:r w:rsidR="00587568">
        <w:rPr>
          <w:rFonts w:cs="Arial"/>
          <w:sz w:val="22"/>
          <w:szCs w:val="22"/>
        </w:rPr>
        <w:t xml:space="preserve"> there remains no certainty that all </w:t>
      </w:r>
      <w:r w:rsidR="00E9771C">
        <w:rPr>
          <w:rFonts w:cs="Arial"/>
          <w:sz w:val="22"/>
          <w:szCs w:val="22"/>
        </w:rPr>
        <w:t xml:space="preserve">the outstanding </w:t>
      </w:r>
      <w:r w:rsidR="00587568">
        <w:rPr>
          <w:rFonts w:cs="Arial"/>
          <w:sz w:val="22"/>
          <w:szCs w:val="22"/>
        </w:rPr>
        <w:t>interest</w:t>
      </w:r>
      <w:r w:rsidR="00E9771C">
        <w:rPr>
          <w:rFonts w:cs="Arial"/>
          <w:sz w:val="22"/>
          <w:szCs w:val="22"/>
        </w:rPr>
        <w:t>s</w:t>
      </w:r>
      <w:r w:rsidR="00587568">
        <w:rPr>
          <w:rFonts w:cs="Arial"/>
          <w:sz w:val="22"/>
          <w:szCs w:val="22"/>
        </w:rPr>
        <w:t xml:space="preserve"> can be </w:t>
      </w:r>
      <w:r w:rsidR="00E9771C">
        <w:rPr>
          <w:rFonts w:cs="Arial"/>
          <w:sz w:val="22"/>
          <w:szCs w:val="22"/>
        </w:rPr>
        <w:t xml:space="preserve">secured </w:t>
      </w:r>
      <w:r w:rsidR="00587568">
        <w:rPr>
          <w:rFonts w:cs="Arial"/>
          <w:sz w:val="22"/>
          <w:szCs w:val="22"/>
        </w:rPr>
        <w:t xml:space="preserve">by agreement. </w:t>
      </w:r>
      <w:r w:rsidR="004C5C9E">
        <w:rPr>
          <w:rFonts w:cs="Arial"/>
          <w:sz w:val="22"/>
          <w:szCs w:val="22"/>
        </w:rPr>
        <w:t xml:space="preserve"> To provide certainty that the site can be assembled and </w:t>
      </w:r>
      <w:r w:rsidR="00E9771C">
        <w:rPr>
          <w:rFonts w:cs="Arial"/>
          <w:sz w:val="22"/>
          <w:szCs w:val="22"/>
        </w:rPr>
        <w:t>t</w:t>
      </w:r>
      <w:r w:rsidR="00A40997">
        <w:rPr>
          <w:rFonts w:cs="Arial"/>
          <w:sz w:val="22"/>
          <w:szCs w:val="22"/>
        </w:rPr>
        <w:t>he</w:t>
      </w:r>
      <w:r w:rsidR="00DA3B2E">
        <w:rPr>
          <w:rFonts w:cs="Arial"/>
          <w:sz w:val="22"/>
          <w:szCs w:val="22"/>
        </w:rPr>
        <w:t xml:space="preserve"> Phase 2 Scheme </w:t>
      </w:r>
      <w:r w:rsidR="00C929E3">
        <w:rPr>
          <w:rFonts w:cs="Arial"/>
          <w:sz w:val="22"/>
          <w:szCs w:val="22"/>
        </w:rPr>
        <w:t>can be</w:t>
      </w:r>
      <w:r w:rsidR="004C5C9E">
        <w:rPr>
          <w:rFonts w:cs="Arial"/>
          <w:sz w:val="22"/>
          <w:szCs w:val="22"/>
        </w:rPr>
        <w:t xml:space="preserve"> delivered within a reasonable timeframe</w:t>
      </w:r>
      <w:r w:rsidR="00E9771C">
        <w:rPr>
          <w:rFonts w:cs="Arial"/>
          <w:sz w:val="22"/>
          <w:szCs w:val="22"/>
        </w:rPr>
        <w:t>,</w:t>
      </w:r>
      <w:r w:rsidR="004C5C9E">
        <w:rPr>
          <w:rFonts w:cs="Arial"/>
          <w:sz w:val="22"/>
          <w:szCs w:val="22"/>
        </w:rPr>
        <w:t xml:space="preserve"> </w:t>
      </w:r>
      <w:r w:rsidR="00235E9D">
        <w:rPr>
          <w:rFonts w:cs="Arial"/>
          <w:sz w:val="22"/>
          <w:szCs w:val="22"/>
        </w:rPr>
        <w:t>the Order</w:t>
      </w:r>
      <w:r w:rsidR="004C5C9E">
        <w:rPr>
          <w:rFonts w:cs="Arial"/>
          <w:sz w:val="22"/>
          <w:szCs w:val="22"/>
        </w:rPr>
        <w:t xml:space="preserve"> remain</w:t>
      </w:r>
      <w:r w:rsidR="00DA3B2E">
        <w:rPr>
          <w:rFonts w:cs="Arial"/>
          <w:sz w:val="22"/>
          <w:szCs w:val="22"/>
        </w:rPr>
        <w:t>s</w:t>
      </w:r>
      <w:r w:rsidR="004C5C9E">
        <w:rPr>
          <w:rFonts w:cs="Arial"/>
          <w:sz w:val="22"/>
          <w:szCs w:val="22"/>
        </w:rPr>
        <w:t xml:space="preserve"> necessary to enable the compulsory acquisition of land if agreement</w:t>
      </w:r>
      <w:r w:rsidR="0031114F">
        <w:rPr>
          <w:rFonts w:cs="Arial"/>
          <w:sz w:val="22"/>
          <w:szCs w:val="22"/>
        </w:rPr>
        <w:t xml:space="preserve"> cannot reasonably</w:t>
      </w:r>
      <w:r w:rsidR="004C5C9E">
        <w:rPr>
          <w:rFonts w:cs="Arial"/>
          <w:sz w:val="22"/>
          <w:szCs w:val="22"/>
        </w:rPr>
        <w:t xml:space="preserve"> be reached.   </w:t>
      </w:r>
    </w:p>
    <w:p w14:paraId="69D30BFE" w14:textId="77777777" w:rsidR="00BC486B" w:rsidRDefault="00BC486B" w:rsidP="00305EB3">
      <w:pPr>
        <w:tabs>
          <w:tab w:val="left" w:pos="0"/>
        </w:tabs>
        <w:spacing w:line="276" w:lineRule="auto"/>
        <w:ind w:left="709" w:hanging="709"/>
        <w:rPr>
          <w:rFonts w:cs="Arial"/>
          <w:b/>
          <w:sz w:val="28"/>
          <w:szCs w:val="28"/>
          <w:u w:val="single"/>
          <w:lang w:eastAsia="en-GB"/>
        </w:rPr>
      </w:pPr>
    </w:p>
    <w:p w14:paraId="307FA843" w14:textId="25E42261" w:rsidR="00BC486B" w:rsidRDefault="00637AA0" w:rsidP="003E1AAC">
      <w:pPr>
        <w:ind w:left="709" w:hanging="709"/>
        <w:jc w:val="left"/>
        <w:rPr>
          <w:rFonts w:cs="Arial"/>
          <w:b/>
          <w:sz w:val="28"/>
          <w:szCs w:val="28"/>
          <w:u w:val="single"/>
          <w:lang w:eastAsia="en-GB"/>
        </w:rPr>
      </w:pPr>
      <w:r>
        <w:rPr>
          <w:rFonts w:cs="Arial"/>
          <w:sz w:val="22"/>
          <w:szCs w:val="22"/>
        </w:rPr>
        <w:t>7</w:t>
      </w:r>
      <w:r w:rsidR="00305EB3">
        <w:rPr>
          <w:rFonts w:cs="Arial"/>
          <w:sz w:val="22"/>
          <w:szCs w:val="22"/>
        </w:rPr>
        <w:t>.</w:t>
      </w:r>
      <w:r w:rsidR="009A278A">
        <w:rPr>
          <w:rFonts w:cs="Arial"/>
          <w:sz w:val="22"/>
          <w:szCs w:val="22"/>
        </w:rPr>
        <w:t>3</w:t>
      </w:r>
      <w:r w:rsidR="00BC486B">
        <w:rPr>
          <w:rFonts w:cs="Arial"/>
          <w:sz w:val="22"/>
          <w:szCs w:val="22"/>
        </w:rPr>
        <w:tab/>
      </w:r>
      <w:r w:rsidR="00235E9D">
        <w:rPr>
          <w:rFonts w:cs="Arial"/>
          <w:sz w:val="22"/>
          <w:szCs w:val="22"/>
        </w:rPr>
        <w:t>The Council</w:t>
      </w:r>
      <w:r w:rsidR="00BC486B" w:rsidRPr="00B91E9A">
        <w:rPr>
          <w:rFonts w:cs="Arial"/>
          <w:sz w:val="22"/>
          <w:szCs w:val="22"/>
        </w:rPr>
        <w:t xml:space="preserve"> is satisfied that </w:t>
      </w:r>
      <w:r w:rsidR="0018524C">
        <w:rPr>
          <w:rFonts w:cs="Arial"/>
          <w:sz w:val="22"/>
          <w:szCs w:val="22"/>
        </w:rPr>
        <w:t xml:space="preserve">save for the confirmation of </w:t>
      </w:r>
      <w:r w:rsidR="00235E9D">
        <w:rPr>
          <w:rFonts w:cs="Arial"/>
          <w:sz w:val="22"/>
          <w:szCs w:val="22"/>
        </w:rPr>
        <w:t>the Order</w:t>
      </w:r>
      <w:r w:rsidR="0018524C">
        <w:rPr>
          <w:rFonts w:cs="Arial"/>
          <w:sz w:val="22"/>
          <w:szCs w:val="22"/>
        </w:rPr>
        <w:t xml:space="preserve"> </w:t>
      </w:r>
      <w:r w:rsidR="00BC486B" w:rsidRPr="00B91E9A">
        <w:rPr>
          <w:rFonts w:cs="Arial"/>
          <w:sz w:val="22"/>
          <w:szCs w:val="22"/>
        </w:rPr>
        <w:t xml:space="preserve">there are no </w:t>
      </w:r>
      <w:r w:rsidR="00E9771C">
        <w:rPr>
          <w:rFonts w:cs="Arial"/>
          <w:sz w:val="22"/>
          <w:szCs w:val="22"/>
        </w:rPr>
        <w:t xml:space="preserve">likely </w:t>
      </w:r>
      <w:r w:rsidR="00BC486B" w:rsidRPr="00B91E9A">
        <w:rPr>
          <w:rFonts w:cs="Arial"/>
          <w:sz w:val="22"/>
          <w:szCs w:val="22"/>
        </w:rPr>
        <w:t xml:space="preserve">impediments to </w:t>
      </w:r>
      <w:r w:rsidR="00BC486B">
        <w:rPr>
          <w:rFonts w:cs="Arial"/>
          <w:sz w:val="22"/>
          <w:szCs w:val="22"/>
        </w:rPr>
        <w:t>the delivery</w:t>
      </w:r>
      <w:r w:rsidR="00BC486B" w:rsidRPr="00B91E9A">
        <w:rPr>
          <w:rFonts w:cs="Arial"/>
          <w:sz w:val="22"/>
          <w:szCs w:val="22"/>
        </w:rPr>
        <w:t xml:space="preserve"> of</w:t>
      </w:r>
      <w:r w:rsidR="00F440C7">
        <w:rPr>
          <w:rFonts w:cs="Arial"/>
          <w:sz w:val="22"/>
          <w:szCs w:val="22"/>
        </w:rPr>
        <w:t xml:space="preserve"> </w:t>
      </w:r>
      <w:r w:rsidR="00AB574E">
        <w:rPr>
          <w:rFonts w:cs="Arial"/>
          <w:sz w:val="22"/>
          <w:szCs w:val="22"/>
        </w:rPr>
        <w:t>t</w:t>
      </w:r>
      <w:r w:rsidR="00BC486B" w:rsidRPr="00B91E9A">
        <w:rPr>
          <w:rFonts w:cs="Arial"/>
          <w:sz w:val="22"/>
          <w:szCs w:val="22"/>
        </w:rPr>
        <w:t>he</w:t>
      </w:r>
      <w:r w:rsidR="00F440C7">
        <w:rPr>
          <w:rFonts w:cs="Arial"/>
          <w:sz w:val="22"/>
          <w:szCs w:val="22"/>
        </w:rPr>
        <w:t xml:space="preserve"> </w:t>
      </w:r>
      <w:r w:rsidR="00C929E3">
        <w:rPr>
          <w:rFonts w:cs="Arial"/>
          <w:sz w:val="22"/>
          <w:szCs w:val="22"/>
        </w:rPr>
        <w:t>Phase 2</w:t>
      </w:r>
      <w:r w:rsidR="0018524C">
        <w:rPr>
          <w:rFonts w:cs="Arial"/>
          <w:sz w:val="22"/>
          <w:szCs w:val="22"/>
        </w:rPr>
        <w:t xml:space="preserve"> Scheme.</w:t>
      </w:r>
    </w:p>
    <w:p w14:paraId="2C66D3D4" w14:textId="77777777" w:rsidR="00BC486B" w:rsidRDefault="00BC486B" w:rsidP="0031114F">
      <w:pPr>
        <w:tabs>
          <w:tab w:val="left" w:pos="0"/>
        </w:tabs>
        <w:spacing w:line="276" w:lineRule="auto"/>
        <w:rPr>
          <w:rFonts w:cs="Arial"/>
          <w:b/>
          <w:sz w:val="28"/>
          <w:szCs w:val="28"/>
          <w:u w:val="single"/>
          <w:lang w:eastAsia="en-GB"/>
        </w:rPr>
      </w:pPr>
    </w:p>
    <w:p w14:paraId="7FD93C69" w14:textId="4CD6E2C9" w:rsidR="00426B7A" w:rsidRPr="00BC72EC" w:rsidRDefault="00637AA0" w:rsidP="008560C8">
      <w:pPr>
        <w:keepNext/>
        <w:keepLines/>
        <w:tabs>
          <w:tab w:val="left" w:pos="0"/>
        </w:tabs>
        <w:spacing w:line="276" w:lineRule="auto"/>
        <w:rPr>
          <w:rFonts w:cs="Arial"/>
          <w:b/>
          <w:szCs w:val="24"/>
          <w:lang w:eastAsia="en-GB"/>
        </w:rPr>
      </w:pPr>
      <w:r>
        <w:rPr>
          <w:rFonts w:cs="Arial"/>
          <w:b/>
          <w:szCs w:val="24"/>
          <w:lang w:eastAsia="en-GB"/>
        </w:rPr>
        <w:lastRenderedPageBreak/>
        <w:t>8</w:t>
      </w:r>
      <w:r w:rsidR="00BC72EC" w:rsidRPr="00BC72EC">
        <w:rPr>
          <w:rFonts w:cs="Arial"/>
          <w:b/>
          <w:szCs w:val="24"/>
          <w:lang w:eastAsia="en-GB"/>
        </w:rPr>
        <w:t>.0</w:t>
      </w:r>
      <w:r w:rsidR="00BC72EC" w:rsidRPr="00BC72EC">
        <w:rPr>
          <w:rFonts w:cs="Arial"/>
          <w:b/>
          <w:szCs w:val="24"/>
          <w:lang w:eastAsia="en-GB"/>
        </w:rPr>
        <w:tab/>
      </w:r>
      <w:r w:rsidR="00426B7A" w:rsidRPr="00BC72EC">
        <w:rPr>
          <w:rFonts w:cs="Arial"/>
          <w:b/>
          <w:szCs w:val="24"/>
          <w:lang w:eastAsia="en-GB"/>
        </w:rPr>
        <w:t xml:space="preserve">Justification for </w:t>
      </w:r>
      <w:r w:rsidR="00235E9D">
        <w:rPr>
          <w:rFonts w:cs="Arial"/>
          <w:b/>
          <w:szCs w:val="24"/>
          <w:lang w:eastAsia="en-GB"/>
        </w:rPr>
        <w:t>the Order</w:t>
      </w:r>
    </w:p>
    <w:p w14:paraId="4BEF8486" w14:textId="77777777" w:rsidR="00426B7A" w:rsidRPr="00B91E9A" w:rsidRDefault="00426B7A" w:rsidP="008560C8">
      <w:pPr>
        <w:keepNext/>
        <w:keepLines/>
        <w:ind w:left="720"/>
        <w:jc w:val="left"/>
        <w:rPr>
          <w:rFonts w:cs="Arial"/>
          <w:sz w:val="22"/>
          <w:szCs w:val="22"/>
        </w:rPr>
      </w:pPr>
    </w:p>
    <w:p w14:paraId="3EBBF69A" w14:textId="4C14964D" w:rsidR="00126B7D" w:rsidRDefault="00637AA0" w:rsidP="008560C8">
      <w:pPr>
        <w:keepNext/>
        <w:keepLines/>
        <w:ind w:left="720" w:hanging="720"/>
        <w:jc w:val="left"/>
        <w:rPr>
          <w:rFonts w:cs="Arial"/>
          <w:sz w:val="22"/>
          <w:szCs w:val="22"/>
        </w:rPr>
      </w:pPr>
      <w:r>
        <w:rPr>
          <w:rFonts w:cs="Arial"/>
          <w:sz w:val="22"/>
          <w:szCs w:val="22"/>
        </w:rPr>
        <w:t>8</w:t>
      </w:r>
      <w:r w:rsidR="00BC72EC">
        <w:rPr>
          <w:rFonts w:cs="Arial"/>
          <w:sz w:val="22"/>
          <w:szCs w:val="22"/>
        </w:rPr>
        <w:t>.1</w:t>
      </w:r>
      <w:r w:rsidR="00BC72EC">
        <w:rPr>
          <w:rFonts w:cs="Arial"/>
          <w:sz w:val="22"/>
          <w:szCs w:val="22"/>
        </w:rPr>
        <w:tab/>
      </w:r>
      <w:r w:rsidR="00235E9D">
        <w:rPr>
          <w:rFonts w:cs="Arial"/>
          <w:sz w:val="22"/>
          <w:szCs w:val="22"/>
        </w:rPr>
        <w:t>The Council</w:t>
      </w:r>
      <w:r w:rsidR="00426B7A" w:rsidRPr="00B91E9A">
        <w:rPr>
          <w:rFonts w:cs="Arial"/>
          <w:sz w:val="22"/>
          <w:szCs w:val="22"/>
        </w:rPr>
        <w:t xml:space="preserve"> is committed to securing the regeneration of </w:t>
      </w:r>
      <w:r w:rsidR="00235E9D">
        <w:rPr>
          <w:rFonts w:cs="Arial"/>
          <w:sz w:val="22"/>
          <w:szCs w:val="22"/>
        </w:rPr>
        <w:t>the Estate</w:t>
      </w:r>
      <w:r w:rsidR="0063747E">
        <w:rPr>
          <w:rFonts w:cs="Arial"/>
          <w:sz w:val="22"/>
          <w:szCs w:val="22"/>
        </w:rPr>
        <w:t>.</w:t>
      </w:r>
      <w:r w:rsidR="00426B7A" w:rsidRPr="00B91E9A">
        <w:rPr>
          <w:rFonts w:cs="Arial"/>
          <w:sz w:val="22"/>
          <w:szCs w:val="22"/>
        </w:rPr>
        <w:t xml:space="preserve"> The need for </w:t>
      </w:r>
      <w:r w:rsidR="00747073">
        <w:rPr>
          <w:rFonts w:cs="Arial"/>
          <w:sz w:val="22"/>
          <w:szCs w:val="22"/>
        </w:rPr>
        <w:t>re</w:t>
      </w:r>
      <w:r w:rsidR="00426B7A" w:rsidRPr="00B91E9A">
        <w:rPr>
          <w:rFonts w:cs="Arial"/>
          <w:sz w:val="22"/>
          <w:szCs w:val="22"/>
        </w:rPr>
        <w:t xml:space="preserve">development is supported in adopted planning policy documents including the NPPF, the London Plan and the Barnet Core </w:t>
      </w:r>
      <w:r w:rsidR="003E5E8C" w:rsidRPr="00B91E9A">
        <w:rPr>
          <w:rFonts w:cs="Arial"/>
          <w:sz w:val="22"/>
          <w:szCs w:val="22"/>
        </w:rPr>
        <w:t>Strategy</w:t>
      </w:r>
      <w:r w:rsidR="008560C8">
        <w:rPr>
          <w:rFonts w:cs="Arial"/>
          <w:sz w:val="22"/>
          <w:szCs w:val="22"/>
        </w:rPr>
        <w:t xml:space="preserve"> (see Terry Garner's proof of evidence (AA/TG 1.1))</w:t>
      </w:r>
      <w:r w:rsidR="003E5E8C" w:rsidRPr="00B91E9A">
        <w:rPr>
          <w:rFonts w:cs="Arial"/>
          <w:sz w:val="22"/>
          <w:szCs w:val="22"/>
        </w:rPr>
        <w:t>.</w:t>
      </w:r>
      <w:r w:rsidR="003E5E8C">
        <w:rPr>
          <w:rFonts w:cs="Arial"/>
          <w:sz w:val="22"/>
          <w:szCs w:val="22"/>
        </w:rPr>
        <w:t xml:space="preserve"> </w:t>
      </w:r>
      <w:r w:rsidR="00235E9D">
        <w:rPr>
          <w:rFonts w:cs="Arial"/>
          <w:sz w:val="22"/>
          <w:szCs w:val="22"/>
        </w:rPr>
        <w:t>The Council</w:t>
      </w:r>
      <w:r w:rsidR="00D31CB2" w:rsidRPr="00112E8A">
        <w:rPr>
          <w:rFonts w:cs="Arial"/>
          <w:sz w:val="22"/>
          <w:szCs w:val="22"/>
        </w:rPr>
        <w:t xml:space="preserve"> </w:t>
      </w:r>
      <w:r w:rsidR="00112E8A" w:rsidRPr="00112E8A">
        <w:rPr>
          <w:rFonts w:cs="Arial"/>
          <w:sz w:val="22"/>
          <w:szCs w:val="22"/>
        </w:rPr>
        <w:t xml:space="preserve">has followed a transparent and objective </w:t>
      </w:r>
      <w:r w:rsidR="006B3C1C" w:rsidRPr="00112E8A">
        <w:rPr>
          <w:rFonts w:cs="Arial"/>
          <w:sz w:val="22"/>
          <w:szCs w:val="22"/>
        </w:rPr>
        <w:t>decision</w:t>
      </w:r>
      <w:r w:rsidR="006B3C1C">
        <w:rPr>
          <w:rFonts w:cs="Arial"/>
          <w:sz w:val="22"/>
          <w:szCs w:val="22"/>
        </w:rPr>
        <w:t>-making</w:t>
      </w:r>
      <w:r w:rsidR="00112E8A" w:rsidRPr="00112E8A">
        <w:rPr>
          <w:rFonts w:cs="Arial"/>
          <w:sz w:val="22"/>
          <w:szCs w:val="22"/>
        </w:rPr>
        <w:t xml:space="preserve"> process leading up to the decision to exercise its compulsory </w:t>
      </w:r>
      <w:r w:rsidR="0031114F">
        <w:rPr>
          <w:rFonts w:cs="Arial"/>
          <w:sz w:val="22"/>
          <w:szCs w:val="22"/>
        </w:rPr>
        <w:t xml:space="preserve">purchase </w:t>
      </w:r>
      <w:r w:rsidR="00112E8A" w:rsidRPr="00112E8A">
        <w:rPr>
          <w:rFonts w:cs="Arial"/>
          <w:sz w:val="22"/>
          <w:szCs w:val="22"/>
        </w:rPr>
        <w:t xml:space="preserve">powers to </w:t>
      </w:r>
      <w:r w:rsidR="00D31CB2">
        <w:rPr>
          <w:rFonts w:cs="Arial"/>
          <w:sz w:val="22"/>
          <w:szCs w:val="22"/>
        </w:rPr>
        <w:t>secure</w:t>
      </w:r>
      <w:r w:rsidR="00D31CB2" w:rsidRPr="00112E8A">
        <w:rPr>
          <w:rFonts w:cs="Arial"/>
          <w:sz w:val="22"/>
          <w:szCs w:val="22"/>
        </w:rPr>
        <w:t xml:space="preserve"> </w:t>
      </w:r>
      <w:r w:rsidR="00112E8A" w:rsidRPr="00112E8A">
        <w:rPr>
          <w:rFonts w:cs="Arial"/>
          <w:sz w:val="22"/>
          <w:szCs w:val="22"/>
        </w:rPr>
        <w:t xml:space="preserve">delivery of the </w:t>
      </w:r>
      <w:r w:rsidR="008F3EE9" w:rsidRPr="00112E8A">
        <w:rPr>
          <w:rFonts w:cs="Arial"/>
          <w:sz w:val="22"/>
          <w:szCs w:val="22"/>
        </w:rPr>
        <w:t>Scheme</w:t>
      </w:r>
      <w:r w:rsidR="008F3EE9" w:rsidRPr="00112E8A" w:rsidDel="00112E8A">
        <w:rPr>
          <w:rFonts w:cs="Arial"/>
          <w:sz w:val="22"/>
          <w:szCs w:val="22"/>
        </w:rPr>
        <w:t>.</w:t>
      </w:r>
      <w:r w:rsidR="0063747E">
        <w:rPr>
          <w:rFonts w:cs="Arial"/>
          <w:sz w:val="22"/>
          <w:szCs w:val="22"/>
        </w:rPr>
        <w:t xml:space="preserve"> </w:t>
      </w:r>
      <w:r w:rsidR="00F21172">
        <w:rPr>
          <w:rFonts w:cs="Arial"/>
          <w:sz w:val="22"/>
          <w:szCs w:val="22"/>
        </w:rPr>
        <w:t xml:space="preserve"> The </w:t>
      </w:r>
      <w:r w:rsidR="0063747E">
        <w:rPr>
          <w:rFonts w:cs="Arial"/>
          <w:sz w:val="22"/>
          <w:szCs w:val="22"/>
        </w:rPr>
        <w:t xml:space="preserve">Pramshed owners have been offered </w:t>
      </w:r>
      <w:r w:rsidR="00476033">
        <w:rPr>
          <w:rFonts w:cs="Arial"/>
          <w:sz w:val="22"/>
          <w:szCs w:val="22"/>
        </w:rPr>
        <w:t>appropriate financial compensation in accordance with the compensation code</w:t>
      </w:r>
      <w:r w:rsidR="008560C8">
        <w:rPr>
          <w:rFonts w:cs="Arial"/>
          <w:sz w:val="22"/>
          <w:szCs w:val="22"/>
        </w:rPr>
        <w:t xml:space="preserve"> (see Helen Phillips' proof of evidence (AA/HP 1.1)).</w:t>
      </w:r>
    </w:p>
    <w:p w14:paraId="4BF03754" w14:textId="77777777" w:rsidR="00126B7D" w:rsidRDefault="00126B7D" w:rsidP="00426B7A">
      <w:pPr>
        <w:ind w:left="720" w:hanging="720"/>
        <w:jc w:val="left"/>
        <w:rPr>
          <w:rFonts w:cs="Arial"/>
          <w:sz w:val="22"/>
          <w:szCs w:val="22"/>
        </w:rPr>
      </w:pPr>
    </w:p>
    <w:p w14:paraId="69CBB966" w14:textId="0C0948BE" w:rsidR="00963C17" w:rsidRDefault="00637AA0" w:rsidP="00BA1BAF">
      <w:pPr>
        <w:ind w:left="720" w:hanging="720"/>
        <w:jc w:val="left"/>
        <w:rPr>
          <w:rFonts w:cs="Arial"/>
          <w:sz w:val="22"/>
          <w:szCs w:val="22"/>
        </w:rPr>
      </w:pPr>
      <w:r>
        <w:rPr>
          <w:rFonts w:cs="Arial"/>
          <w:sz w:val="22"/>
          <w:szCs w:val="22"/>
        </w:rPr>
        <w:t>8</w:t>
      </w:r>
      <w:r w:rsidR="00BC72EC">
        <w:rPr>
          <w:rFonts w:cs="Arial"/>
          <w:sz w:val="22"/>
          <w:szCs w:val="22"/>
        </w:rPr>
        <w:t>.2</w:t>
      </w:r>
      <w:r w:rsidR="00BC72EC">
        <w:rPr>
          <w:rFonts w:cs="Arial"/>
          <w:sz w:val="22"/>
          <w:szCs w:val="22"/>
        </w:rPr>
        <w:tab/>
      </w:r>
      <w:r w:rsidR="00235E9D">
        <w:rPr>
          <w:rFonts w:cs="Arial"/>
          <w:sz w:val="22"/>
          <w:szCs w:val="22"/>
        </w:rPr>
        <w:t>The Council</w:t>
      </w:r>
      <w:r w:rsidR="00112E8A" w:rsidRPr="00112E8A">
        <w:rPr>
          <w:rFonts w:cs="Arial"/>
          <w:sz w:val="22"/>
          <w:szCs w:val="22"/>
        </w:rPr>
        <w:t xml:space="preserve"> </w:t>
      </w:r>
      <w:r w:rsidR="00D31CB2">
        <w:rPr>
          <w:rFonts w:cs="Arial"/>
          <w:sz w:val="22"/>
          <w:szCs w:val="22"/>
        </w:rPr>
        <w:t xml:space="preserve">remains committed to </w:t>
      </w:r>
      <w:r w:rsidR="0028114C">
        <w:rPr>
          <w:rFonts w:cs="Arial"/>
          <w:sz w:val="22"/>
          <w:szCs w:val="22"/>
        </w:rPr>
        <w:t>assembling</w:t>
      </w:r>
      <w:r w:rsidR="00112E8A" w:rsidRPr="00112E8A">
        <w:rPr>
          <w:rFonts w:cs="Arial"/>
          <w:sz w:val="22"/>
          <w:szCs w:val="22"/>
        </w:rPr>
        <w:t xml:space="preserve"> the land interests for the remainder of </w:t>
      </w:r>
      <w:r w:rsidR="0028114C">
        <w:rPr>
          <w:rFonts w:cs="Arial"/>
          <w:sz w:val="22"/>
          <w:szCs w:val="22"/>
        </w:rPr>
        <w:t xml:space="preserve">the scheme </w:t>
      </w:r>
      <w:r w:rsidR="0031114F">
        <w:rPr>
          <w:rFonts w:cs="Arial"/>
          <w:sz w:val="22"/>
          <w:szCs w:val="22"/>
        </w:rPr>
        <w:t>by agreement. H</w:t>
      </w:r>
      <w:r w:rsidR="00833CD6">
        <w:rPr>
          <w:rFonts w:cs="Arial"/>
          <w:sz w:val="22"/>
          <w:szCs w:val="22"/>
        </w:rPr>
        <w:t>owever</w:t>
      </w:r>
      <w:r w:rsidR="00E61ED5">
        <w:rPr>
          <w:rFonts w:cs="Arial"/>
          <w:sz w:val="22"/>
          <w:szCs w:val="22"/>
        </w:rPr>
        <w:t>,</w:t>
      </w:r>
      <w:r w:rsidR="00833CD6">
        <w:rPr>
          <w:rFonts w:cs="Arial"/>
          <w:sz w:val="22"/>
          <w:szCs w:val="22"/>
        </w:rPr>
        <w:t xml:space="preserve"> </w:t>
      </w:r>
      <w:r w:rsidR="00235E9D">
        <w:rPr>
          <w:rFonts w:cs="Arial"/>
          <w:sz w:val="22"/>
          <w:szCs w:val="22"/>
        </w:rPr>
        <w:t>the Order</w:t>
      </w:r>
      <w:r w:rsidR="0063747E">
        <w:rPr>
          <w:rFonts w:cs="Arial"/>
          <w:sz w:val="22"/>
          <w:szCs w:val="22"/>
        </w:rPr>
        <w:t xml:space="preserve"> is </w:t>
      </w:r>
      <w:r w:rsidR="00833CD6">
        <w:rPr>
          <w:rFonts w:cs="Arial"/>
          <w:sz w:val="22"/>
          <w:szCs w:val="22"/>
        </w:rPr>
        <w:t xml:space="preserve">necessary to ensure all the </w:t>
      </w:r>
      <w:r w:rsidR="00697ECF">
        <w:rPr>
          <w:rFonts w:cs="Arial"/>
          <w:sz w:val="22"/>
          <w:szCs w:val="22"/>
        </w:rPr>
        <w:t xml:space="preserve">necessary </w:t>
      </w:r>
      <w:r w:rsidR="00833CD6">
        <w:rPr>
          <w:rFonts w:cs="Arial"/>
          <w:sz w:val="22"/>
          <w:szCs w:val="22"/>
        </w:rPr>
        <w:t>land interest</w:t>
      </w:r>
      <w:r w:rsidR="00697ECF">
        <w:rPr>
          <w:rFonts w:cs="Arial"/>
          <w:sz w:val="22"/>
          <w:szCs w:val="22"/>
        </w:rPr>
        <w:t>s</w:t>
      </w:r>
      <w:r w:rsidR="00833CD6">
        <w:rPr>
          <w:rFonts w:cs="Arial"/>
          <w:sz w:val="22"/>
          <w:szCs w:val="22"/>
        </w:rPr>
        <w:t xml:space="preserve"> are delivered within a reasonable timeframe</w:t>
      </w:r>
      <w:r w:rsidR="0063747E">
        <w:rPr>
          <w:rFonts w:cs="Arial"/>
          <w:sz w:val="22"/>
          <w:szCs w:val="22"/>
        </w:rPr>
        <w:t>.</w:t>
      </w:r>
      <w:r w:rsidR="00833CD6">
        <w:rPr>
          <w:rFonts w:cs="Arial"/>
          <w:sz w:val="22"/>
          <w:szCs w:val="22"/>
        </w:rPr>
        <w:t xml:space="preserve"> </w:t>
      </w:r>
    </w:p>
    <w:p w14:paraId="54C67B50" w14:textId="77777777" w:rsidR="00963C17" w:rsidRDefault="00963C17" w:rsidP="00BA1BAF">
      <w:pPr>
        <w:ind w:left="720" w:hanging="720"/>
        <w:jc w:val="left"/>
        <w:rPr>
          <w:rFonts w:cs="Arial"/>
          <w:sz w:val="22"/>
          <w:szCs w:val="22"/>
        </w:rPr>
      </w:pPr>
    </w:p>
    <w:p w14:paraId="4DA97735" w14:textId="0257E2C5" w:rsidR="00963C17" w:rsidRPr="000F43EE" w:rsidRDefault="00963C17" w:rsidP="000F43EE">
      <w:pPr>
        <w:pStyle w:val="ListParagraph"/>
        <w:numPr>
          <w:ilvl w:val="0"/>
          <w:numId w:val="46"/>
        </w:numPr>
        <w:rPr>
          <w:sz w:val="22"/>
          <w:szCs w:val="22"/>
        </w:rPr>
      </w:pPr>
      <w:r w:rsidRPr="000F43EE">
        <w:rPr>
          <w:sz w:val="22"/>
          <w:szCs w:val="22"/>
        </w:rPr>
        <w:t>Beech Court – the 21 existing units will be demolished and redeveloped to offer a new block of 40 homes providing a net increase of 24 homes.</w:t>
      </w:r>
    </w:p>
    <w:p w14:paraId="00A35119" w14:textId="052307A1" w:rsidR="00963C17" w:rsidRPr="00BA1BAF" w:rsidRDefault="00963C17" w:rsidP="00BA1BAF">
      <w:pPr>
        <w:ind w:left="1440"/>
        <w:rPr>
          <w:sz w:val="22"/>
          <w:szCs w:val="22"/>
        </w:rPr>
      </w:pPr>
    </w:p>
    <w:p w14:paraId="77DAC5F7" w14:textId="4312AB9B" w:rsidR="006D0099" w:rsidRPr="000F43EE" w:rsidRDefault="00963C17" w:rsidP="000F43EE">
      <w:pPr>
        <w:pStyle w:val="ListParagraph"/>
        <w:numPr>
          <w:ilvl w:val="0"/>
          <w:numId w:val="46"/>
        </w:numPr>
        <w:rPr>
          <w:sz w:val="22"/>
          <w:szCs w:val="22"/>
        </w:rPr>
      </w:pPr>
      <w:r w:rsidRPr="000F43EE">
        <w:rPr>
          <w:sz w:val="22"/>
          <w:szCs w:val="22"/>
        </w:rPr>
        <w:t xml:space="preserve">Nant Court Pramsheds and Granville Road Pramsheds – this is required to provide the necessary parking requirements for the existing homes on </w:t>
      </w:r>
      <w:r w:rsidR="009249DF" w:rsidRPr="000F43EE">
        <w:rPr>
          <w:sz w:val="22"/>
          <w:szCs w:val="22"/>
        </w:rPr>
        <w:t>t</w:t>
      </w:r>
      <w:r w:rsidR="00235E9D" w:rsidRPr="000F43EE">
        <w:rPr>
          <w:sz w:val="22"/>
          <w:szCs w:val="22"/>
        </w:rPr>
        <w:t>he Estate</w:t>
      </w:r>
      <w:r w:rsidRPr="000F43EE">
        <w:rPr>
          <w:sz w:val="22"/>
          <w:szCs w:val="22"/>
        </w:rPr>
        <w:t>.</w:t>
      </w:r>
      <w:r w:rsidR="006D0099" w:rsidRPr="000F43EE">
        <w:rPr>
          <w:sz w:val="22"/>
          <w:szCs w:val="22"/>
        </w:rPr>
        <w:t xml:space="preserve"> Parking provision across </w:t>
      </w:r>
      <w:r w:rsidR="00235E9D" w:rsidRPr="000F43EE">
        <w:rPr>
          <w:sz w:val="22"/>
          <w:szCs w:val="22"/>
        </w:rPr>
        <w:t>The Estate</w:t>
      </w:r>
      <w:r w:rsidR="006D0099" w:rsidRPr="000F43EE">
        <w:rPr>
          <w:sz w:val="22"/>
          <w:szCs w:val="22"/>
        </w:rPr>
        <w:t xml:space="preserve"> has been reviewed and clearly designated to ensure sufficient use of the site was being achieved. This will require demolition of the existing </w:t>
      </w:r>
      <w:r w:rsidR="000F43EE">
        <w:rPr>
          <w:sz w:val="22"/>
          <w:szCs w:val="22"/>
        </w:rPr>
        <w:t>P</w:t>
      </w:r>
      <w:r w:rsidR="006D0099" w:rsidRPr="000F43EE">
        <w:rPr>
          <w:sz w:val="22"/>
          <w:szCs w:val="22"/>
        </w:rPr>
        <w:t xml:space="preserve">ramsheds to provide for this parking and also to enable construction of </w:t>
      </w:r>
      <w:r w:rsidR="00F832A0">
        <w:rPr>
          <w:sz w:val="22"/>
          <w:szCs w:val="22"/>
        </w:rPr>
        <w:t>t</w:t>
      </w:r>
      <w:r w:rsidR="006D0099" w:rsidRPr="000F43EE">
        <w:rPr>
          <w:sz w:val="22"/>
          <w:szCs w:val="22"/>
        </w:rPr>
        <w:t>he Phase 2 Scheme.</w:t>
      </w:r>
    </w:p>
    <w:p w14:paraId="57B48AE1" w14:textId="70E9EFDF" w:rsidR="006D0099" w:rsidRDefault="006D0099" w:rsidP="00BA1BAF">
      <w:pPr>
        <w:ind w:left="1440"/>
        <w:rPr>
          <w:sz w:val="22"/>
          <w:szCs w:val="22"/>
        </w:rPr>
      </w:pPr>
    </w:p>
    <w:p w14:paraId="59A42ABB" w14:textId="7305C9C3" w:rsidR="006D0099" w:rsidRPr="000F43EE" w:rsidRDefault="008560C8" w:rsidP="000F43EE">
      <w:pPr>
        <w:pStyle w:val="ListParagraph"/>
        <w:numPr>
          <w:ilvl w:val="0"/>
          <w:numId w:val="46"/>
        </w:numPr>
        <w:rPr>
          <w:sz w:val="22"/>
          <w:szCs w:val="22"/>
        </w:rPr>
      </w:pPr>
      <w:proofErr w:type="spellStart"/>
      <w:r>
        <w:rPr>
          <w:sz w:val="22"/>
          <w:szCs w:val="22"/>
        </w:rPr>
        <w:t>Harpenmead</w:t>
      </w:r>
      <w:proofErr w:type="spellEnd"/>
      <w:r>
        <w:rPr>
          <w:sz w:val="22"/>
          <w:szCs w:val="22"/>
        </w:rPr>
        <w:t xml:space="preserve"> Point Pramsheds – </w:t>
      </w:r>
      <w:r w:rsidR="006D0099" w:rsidRPr="000F43EE">
        <w:rPr>
          <w:sz w:val="22"/>
          <w:szCs w:val="22"/>
        </w:rPr>
        <w:t xml:space="preserve">The demolition of these </w:t>
      </w:r>
      <w:r w:rsidR="000F43EE">
        <w:rPr>
          <w:sz w:val="22"/>
          <w:szCs w:val="22"/>
        </w:rPr>
        <w:t>P</w:t>
      </w:r>
      <w:r w:rsidR="006D0099" w:rsidRPr="000F43EE">
        <w:rPr>
          <w:sz w:val="22"/>
          <w:szCs w:val="22"/>
        </w:rPr>
        <w:t xml:space="preserve">ramsheds are required to </w:t>
      </w:r>
      <w:r w:rsidR="007C6647" w:rsidRPr="000F43EE">
        <w:rPr>
          <w:sz w:val="22"/>
          <w:szCs w:val="22"/>
        </w:rPr>
        <w:t xml:space="preserve">facilitate a suitable road configuration, public realm and a reconfigured car park for </w:t>
      </w:r>
      <w:proofErr w:type="spellStart"/>
      <w:r w:rsidR="007C6647" w:rsidRPr="000F43EE">
        <w:rPr>
          <w:sz w:val="22"/>
          <w:szCs w:val="22"/>
        </w:rPr>
        <w:t>Harpenmead</w:t>
      </w:r>
      <w:proofErr w:type="spellEnd"/>
      <w:r w:rsidR="007C6647" w:rsidRPr="000F43EE">
        <w:rPr>
          <w:sz w:val="22"/>
          <w:szCs w:val="22"/>
        </w:rPr>
        <w:t xml:space="preserve"> Point</w:t>
      </w:r>
      <w:r w:rsidR="006D0099" w:rsidRPr="000F43EE">
        <w:rPr>
          <w:sz w:val="22"/>
          <w:szCs w:val="22"/>
        </w:rPr>
        <w:t xml:space="preserve">. </w:t>
      </w:r>
      <w:r w:rsidR="007C6647" w:rsidRPr="000F43EE">
        <w:rPr>
          <w:sz w:val="22"/>
          <w:szCs w:val="22"/>
        </w:rPr>
        <w:t>Without this it would not be possible to provide the number of new homes and the parking required without a reduction in in open space.</w:t>
      </w:r>
    </w:p>
    <w:p w14:paraId="09563DA1" w14:textId="77777777" w:rsidR="006D0099" w:rsidRDefault="006D0099" w:rsidP="00BA1BAF">
      <w:pPr>
        <w:ind w:left="1440"/>
        <w:rPr>
          <w:sz w:val="22"/>
          <w:szCs w:val="22"/>
        </w:rPr>
      </w:pPr>
    </w:p>
    <w:p w14:paraId="613BFF78" w14:textId="0AF9A64E" w:rsidR="00F03226" w:rsidRPr="000F43EE" w:rsidRDefault="007C6647" w:rsidP="000F43EE">
      <w:pPr>
        <w:pStyle w:val="ListParagraph"/>
        <w:numPr>
          <w:ilvl w:val="0"/>
          <w:numId w:val="46"/>
        </w:numPr>
        <w:rPr>
          <w:sz w:val="22"/>
          <w:szCs w:val="22"/>
        </w:rPr>
      </w:pPr>
      <w:proofErr w:type="spellStart"/>
      <w:r w:rsidRPr="000F43EE">
        <w:rPr>
          <w:sz w:val="22"/>
          <w:szCs w:val="22"/>
        </w:rPr>
        <w:t>Templewood</w:t>
      </w:r>
      <w:proofErr w:type="spellEnd"/>
      <w:r w:rsidRPr="000F43EE">
        <w:rPr>
          <w:sz w:val="22"/>
          <w:szCs w:val="22"/>
        </w:rPr>
        <w:t xml:space="preserve"> Point</w:t>
      </w:r>
      <w:r w:rsidR="00F03226" w:rsidRPr="000F43EE">
        <w:rPr>
          <w:sz w:val="22"/>
          <w:szCs w:val="22"/>
        </w:rPr>
        <w:t xml:space="preserve"> Pramsheds - The demolition of these </w:t>
      </w:r>
      <w:r w:rsidR="000F43EE">
        <w:rPr>
          <w:sz w:val="22"/>
          <w:szCs w:val="22"/>
        </w:rPr>
        <w:t>P</w:t>
      </w:r>
      <w:r w:rsidR="00F03226" w:rsidRPr="000F43EE">
        <w:rPr>
          <w:sz w:val="22"/>
          <w:szCs w:val="22"/>
        </w:rPr>
        <w:t xml:space="preserve">ramsheds are required to facilitate a suitable road configuration, public realm and a reconfigured car park for </w:t>
      </w:r>
      <w:proofErr w:type="spellStart"/>
      <w:r w:rsidR="00F03226" w:rsidRPr="000F43EE">
        <w:rPr>
          <w:sz w:val="22"/>
          <w:szCs w:val="22"/>
        </w:rPr>
        <w:t>Templewood</w:t>
      </w:r>
      <w:proofErr w:type="spellEnd"/>
      <w:r w:rsidR="00F03226" w:rsidRPr="000F43EE">
        <w:rPr>
          <w:sz w:val="22"/>
          <w:szCs w:val="22"/>
        </w:rPr>
        <w:t xml:space="preserve"> Point. Without this it would not be possible to provide the number of new homes and the parking required without a reduction in in open space.</w:t>
      </w:r>
    </w:p>
    <w:p w14:paraId="2BE87046" w14:textId="2F2DBFD9" w:rsidR="00963C17" w:rsidRPr="00BA1BAF" w:rsidRDefault="00963C17" w:rsidP="00BA1BAF">
      <w:pPr>
        <w:ind w:left="1440"/>
        <w:rPr>
          <w:sz w:val="22"/>
          <w:szCs w:val="22"/>
        </w:rPr>
      </w:pPr>
    </w:p>
    <w:p w14:paraId="23CD390F" w14:textId="242CA560" w:rsidR="00963C17" w:rsidRDefault="00963C17" w:rsidP="00963C17">
      <w:pPr>
        <w:ind w:left="720" w:hanging="720"/>
        <w:jc w:val="left"/>
        <w:rPr>
          <w:rFonts w:cs="Arial"/>
          <w:sz w:val="22"/>
          <w:szCs w:val="22"/>
        </w:rPr>
      </w:pPr>
      <w:r>
        <w:rPr>
          <w:rFonts w:cs="Arial"/>
          <w:sz w:val="22"/>
          <w:szCs w:val="22"/>
        </w:rPr>
        <w:t>8.</w:t>
      </w:r>
      <w:r w:rsidR="00F03226">
        <w:rPr>
          <w:rFonts w:cs="Arial"/>
          <w:sz w:val="22"/>
          <w:szCs w:val="22"/>
        </w:rPr>
        <w:t>3</w:t>
      </w:r>
      <w:r>
        <w:rPr>
          <w:rFonts w:cs="Arial"/>
          <w:sz w:val="22"/>
          <w:szCs w:val="22"/>
        </w:rPr>
        <w:tab/>
      </w:r>
      <w:r w:rsidRPr="00B91E9A">
        <w:rPr>
          <w:rFonts w:cs="Arial"/>
          <w:sz w:val="22"/>
          <w:szCs w:val="22"/>
        </w:rPr>
        <w:t xml:space="preserve">Careful consideration has been given to the inclusion of each parcel of land within </w:t>
      </w:r>
      <w:r w:rsidR="00235E9D">
        <w:rPr>
          <w:rFonts w:cs="Arial"/>
          <w:sz w:val="22"/>
          <w:szCs w:val="22"/>
        </w:rPr>
        <w:t>the Order</w:t>
      </w:r>
      <w:r w:rsidRPr="00B91E9A">
        <w:rPr>
          <w:rFonts w:cs="Arial"/>
          <w:sz w:val="22"/>
          <w:szCs w:val="22"/>
        </w:rPr>
        <w:t xml:space="preserve"> Land and </w:t>
      </w:r>
      <w:r w:rsidR="00235E9D">
        <w:rPr>
          <w:rFonts w:cs="Arial"/>
          <w:sz w:val="22"/>
          <w:szCs w:val="22"/>
        </w:rPr>
        <w:t>The Council</w:t>
      </w:r>
      <w:r w:rsidRPr="00B91E9A">
        <w:rPr>
          <w:rFonts w:cs="Arial"/>
          <w:sz w:val="22"/>
          <w:szCs w:val="22"/>
        </w:rPr>
        <w:t xml:space="preserve"> is satisfied that all </w:t>
      </w:r>
      <w:r w:rsidR="00235E9D">
        <w:rPr>
          <w:rFonts w:cs="Arial"/>
          <w:sz w:val="22"/>
          <w:szCs w:val="22"/>
        </w:rPr>
        <w:t>the Order</w:t>
      </w:r>
      <w:r w:rsidRPr="00B91E9A">
        <w:rPr>
          <w:rFonts w:cs="Arial"/>
          <w:sz w:val="22"/>
          <w:szCs w:val="22"/>
        </w:rPr>
        <w:t xml:space="preserve"> Land is required to enable the completion </w:t>
      </w:r>
      <w:r>
        <w:rPr>
          <w:rFonts w:cs="Arial"/>
          <w:sz w:val="22"/>
          <w:szCs w:val="22"/>
        </w:rPr>
        <w:t xml:space="preserve">of </w:t>
      </w:r>
      <w:r w:rsidR="00A908D3">
        <w:rPr>
          <w:rFonts w:cs="Arial"/>
          <w:sz w:val="22"/>
          <w:szCs w:val="22"/>
        </w:rPr>
        <w:t>The Phase 2 Scheme.</w:t>
      </w:r>
      <w:r>
        <w:rPr>
          <w:rFonts w:cs="Arial"/>
          <w:sz w:val="22"/>
          <w:szCs w:val="22"/>
        </w:rPr>
        <w:t xml:space="preserve"> </w:t>
      </w:r>
    </w:p>
    <w:p w14:paraId="1312A72E" w14:textId="2268049D" w:rsidR="00963C17" w:rsidRDefault="00963C17" w:rsidP="00963C17">
      <w:pPr>
        <w:ind w:left="720"/>
        <w:jc w:val="left"/>
        <w:rPr>
          <w:rFonts w:cs="Arial"/>
          <w:sz w:val="22"/>
          <w:szCs w:val="22"/>
        </w:rPr>
      </w:pPr>
      <w:r>
        <w:rPr>
          <w:rFonts w:cs="Arial"/>
          <w:sz w:val="22"/>
          <w:szCs w:val="22"/>
        </w:rPr>
        <w:t xml:space="preserve"> </w:t>
      </w:r>
      <w:proofErr w:type="gramStart"/>
      <w:r>
        <w:rPr>
          <w:rFonts w:cs="Arial"/>
          <w:sz w:val="22"/>
          <w:szCs w:val="22"/>
        </w:rPr>
        <w:t>(</w:t>
      </w:r>
      <w:r w:rsidR="00AB574E">
        <w:rPr>
          <w:rFonts w:cs="Arial"/>
          <w:sz w:val="22"/>
          <w:szCs w:val="22"/>
        </w:rPr>
        <w:t xml:space="preserve">AA/JM </w:t>
      </w:r>
      <w:r>
        <w:rPr>
          <w:rFonts w:cs="Arial"/>
          <w:sz w:val="22"/>
          <w:szCs w:val="22"/>
        </w:rPr>
        <w:t xml:space="preserve">1.1 </w:t>
      </w:r>
      <w:r w:rsidR="00AB574E">
        <w:rPr>
          <w:rFonts w:cs="Arial"/>
          <w:sz w:val="22"/>
          <w:szCs w:val="22"/>
        </w:rPr>
        <w:t>p</w:t>
      </w:r>
      <w:r>
        <w:rPr>
          <w:rFonts w:cs="Arial"/>
          <w:sz w:val="22"/>
          <w:szCs w:val="22"/>
        </w:rPr>
        <w:t>ara 4.1</w:t>
      </w:r>
      <w:r w:rsidRPr="006F2A34">
        <w:rPr>
          <w:rFonts w:cs="Arial"/>
          <w:sz w:val="22"/>
          <w:szCs w:val="22"/>
        </w:rPr>
        <w:t>).</w:t>
      </w:r>
      <w:proofErr w:type="gramEnd"/>
      <w:r>
        <w:rPr>
          <w:rFonts w:cs="Arial"/>
          <w:sz w:val="22"/>
          <w:szCs w:val="22"/>
        </w:rPr>
        <w:t xml:space="preserve"> </w:t>
      </w:r>
    </w:p>
    <w:p w14:paraId="790A60C6" w14:textId="77777777" w:rsidR="00126B7D" w:rsidRDefault="00126B7D" w:rsidP="00426B7A">
      <w:pPr>
        <w:ind w:left="720" w:hanging="720"/>
        <w:jc w:val="left"/>
        <w:rPr>
          <w:rFonts w:cs="Arial"/>
          <w:sz w:val="22"/>
          <w:szCs w:val="22"/>
        </w:rPr>
      </w:pPr>
    </w:p>
    <w:p w14:paraId="1E2F9487" w14:textId="0F6FD71C" w:rsidR="009A278A" w:rsidRDefault="00637AA0" w:rsidP="00426B7A">
      <w:pPr>
        <w:ind w:left="720" w:hanging="720"/>
        <w:jc w:val="left"/>
        <w:rPr>
          <w:rFonts w:cs="Arial"/>
          <w:sz w:val="22"/>
          <w:szCs w:val="22"/>
        </w:rPr>
      </w:pPr>
      <w:r>
        <w:rPr>
          <w:rFonts w:cs="Arial"/>
          <w:sz w:val="22"/>
          <w:szCs w:val="22"/>
        </w:rPr>
        <w:t>8</w:t>
      </w:r>
      <w:r w:rsidR="00BC72EC">
        <w:rPr>
          <w:rFonts w:cs="Arial"/>
          <w:sz w:val="22"/>
          <w:szCs w:val="22"/>
        </w:rPr>
        <w:t>.4</w:t>
      </w:r>
      <w:r w:rsidR="00BC72EC">
        <w:rPr>
          <w:rFonts w:cs="Arial"/>
          <w:sz w:val="22"/>
          <w:szCs w:val="22"/>
        </w:rPr>
        <w:tab/>
      </w:r>
      <w:r w:rsidR="00426B7A" w:rsidRPr="00BC72EC">
        <w:rPr>
          <w:rFonts w:cs="Arial"/>
          <w:sz w:val="22"/>
          <w:szCs w:val="22"/>
        </w:rPr>
        <w:t>In deciding to exercise its powers under section 226(1</w:t>
      </w:r>
      <w:proofErr w:type="gramStart"/>
      <w:r w:rsidR="00426B7A" w:rsidRPr="00BC72EC">
        <w:rPr>
          <w:rFonts w:cs="Arial"/>
          <w:sz w:val="22"/>
          <w:szCs w:val="22"/>
        </w:rPr>
        <w:t>)(</w:t>
      </w:r>
      <w:proofErr w:type="gramEnd"/>
      <w:r w:rsidR="00426B7A" w:rsidRPr="00BC72EC">
        <w:rPr>
          <w:rFonts w:cs="Arial"/>
          <w:sz w:val="22"/>
          <w:szCs w:val="22"/>
        </w:rPr>
        <w:t xml:space="preserve">a) of the Town and Country Planning Act 1990, </w:t>
      </w:r>
      <w:r w:rsidR="00235E9D">
        <w:rPr>
          <w:rFonts w:cs="Arial"/>
          <w:sz w:val="22"/>
          <w:szCs w:val="22"/>
        </w:rPr>
        <w:t>the Council</w:t>
      </w:r>
      <w:r w:rsidR="00426B7A" w:rsidRPr="00BC72EC">
        <w:rPr>
          <w:rFonts w:cs="Arial"/>
          <w:sz w:val="22"/>
          <w:szCs w:val="22"/>
        </w:rPr>
        <w:t xml:space="preserve"> believes that the compulsory acquisition of </w:t>
      </w:r>
      <w:r w:rsidR="00235E9D">
        <w:rPr>
          <w:rFonts w:cs="Arial"/>
          <w:sz w:val="22"/>
          <w:szCs w:val="22"/>
        </w:rPr>
        <w:t>the Order</w:t>
      </w:r>
      <w:r w:rsidR="00426B7A" w:rsidRPr="00BC72EC">
        <w:rPr>
          <w:rFonts w:cs="Arial"/>
          <w:sz w:val="22"/>
          <w:szCs w:val="22"/>
        </w:rPr>
        <w:t xml:space="preserve"> Land will facilitate</w:t>
      </w:r>
      <w:r w:rsidR="007E647A">
        <w:rPr>
          <w:rFonts w:cs="Arial"/>
          <w:sz w:val="22"/>
          <w:szCs w:val="22"/>
        </w:rPr>
        <w:t xml:space="preserve"> the </w:t>
      </w:r>
      <w:r w:rsidR="002C22DF">
        <w:rPr>
          <w:rFonts w:cs="Arial"/>
          <w:sz w:val="22"/>
          <w:szCs w:val="22"/>
        </w:rPr>
        <w:t>delivery of the Regeneration Project</w:t>
      </w:r>
      <w:r w:rsidR="005937E5" w:rsidRPr="00BC72EC">
        <w:rPr>
          <w:rFonts w:cs="Arial"/>
          <w:sz w:val="22"/>
          <w:szCs w:val="22"/>
        </w:rPr>
        <w:t>,</w:t>
      </w:r>
      <w:r w:rsidR="00D713EB" w:rsidRPr="00BC72EC">
        <w:rPr>
          <w:rFonts w:cs="Arial"/>
          <w:sz w:val="22"/>
          <w:szCs w:val="22"/>
        </w:rPr>
        <w:t xml:space="preserve"> and </w:t>
      </w:r>
      <w:r w:rsidR="005937E5" w:rsidRPr="00BC72EC">
        <w:rPr>
          <w:rFonts w:cs="Arial"/>
          <w:sz w:val="22"/>
          <w:szCs w:val="22"/>
        </w:rPr>
        <w:t xml:space="preserve">(in relation to the requirements of section 226(1A)) </w:t>
      </w:r>
      <w:r w:rsidR="00D713EB" w:rsidRPr="00BC72EC">
        <w:rPr>
          <w:rFonts w:cs="Arial"/>
          <w:sz w:val="22"/>
          <w:szCs w:val="22"/>
        </w:rPr>
        <w:t xml:space="preserve">will result in </w:t>
      </w:r>
      <w:r w:rsidR="005937E5" w:rsidRPr="00BC72EC">
        <w:rPr>
          <w:rFonts w:cs="Arial"/>
          <w:sz w:val="22"/>
          <w:szCs w:val="22"/>
        </w:rPr>
        <w:t xml:space="preserve">very significant </w:t>
      </w:r>
      <w:r w:rsidR="00D713EB" w:rsidRPr="00BC72EC">
        <w:rPr>
          <w:rFonts w:cs="Arial"/>
          <w:sz w:val="22"/>
          <w:szCs w:val="22"/>
        </w:rPr>
        <w:t>improvement</w:t>
      </w:r>
      <w:r w:rsidR="005937E5" w:rsidRPr="00BC72EC">
        <w:rPr>
          <w:rFonts w:cs="Arial"/>
          <w:sz w:val="22"/>
          <w:szCs w:val="22"/>
        </w:rPr>
        <w:t>s</w:t>
      </w:r>
      <w:r w:rsidR="00D713EB" w:rsidRPr="00BC72EC">
        <w:rPr>
          <w:rFonts w:cs="Arial"/>
          <w:sz w:val="22"/>
          <w:szCs w:val="22"/>
        </w:rPr>
        <w:t xml:space="preserve"> to the economic, social and environmental well-being of </w:t>
      </w:r>
      <w:r w:rsidR="005937E5" w:rsidRPr="00BC72EC">
        <w:rPr>
          <w:rFonts w:cs="Arial"/>
          <w:sz w:val="22"/>
          <w:szCs w:val="22"/>
        </w:rPr>
        <w:t>its area</w:t>
      </w:r>
      <w:r w:rsidR="00D713EB" w:rsidRPr="00BC72EC">
        <w:rPr>
          <w:rFonts w:cs="Arial"/>
          <w:sz w:val="22"/>
          <w:szCs w:val="22"/>
        </w:rPr>
        <w:t>.</w:t>
      </w:r>
      <w:r w:rsidR="00C76FD1" w:rsidRPr="00BC72EC">
        <w:rPr>
          <w:rFonts w:cs="Arial"/>
          <w:sz w:val="22"/>
          <w:szCs w:val="22"/>
        </w:rPr>
        <w:t xml:space="preserve"> </w:t>
      </w:r>
    </w:p>
    <w:p w14:paraId="2261B79E" w14:textId="77777777" w:rsidR="009A278A" w:rsidRDefault="009A278A" w:rsidP="00426B7A">
      <w:pPr>
        <w:ind w:left="720" w:hanging="720"/>
        <w:jc w:val="left"/>
        <w:rPr>
          <w:rFonts w:cs="Arial"/>
          <w:sz w:val="22"/>
          <w:szCs w:val="22"/>
        </w:rPr>
      </w:pPr>
    </w:p>
    <w:p w14:paraId="19CDE132" w14:textId="04A60093" w:rsidR="009A278A" w:rsidRDefault="0018524C" w:rsidP="00426B7A">
      <w:pPr>
        <w:ind w:left="720" w:hanging="720"/>
        <w:jc w:val="left"/>
        <w:rPr>
          <w:rFonts w:cs="Arial"/>
          <w:i/>
          <w:sz w:val="22"/>
          <w:szCs w:val="22"/>
        </w:rPr>
      </w:pPr>
      <w:r>
        <w:rPr>
          <w:rFonts w:cs="Arial"/>
          <w:i/>
          <w:sz w:val="22"/>
          <w:szCs w:val="22"/>
        </w:rPr>
        <w:t xml:space="preserve"> Social </w:t>
      </w:r>
      <w:r w:rsidR="009A278A" w:rsidRPr="003E1AAC">
        <w:rPr>
          <w:rFonts w:cs="Arial"/>
          <w:i/>
          <w:sz w:val="22"/>
          <w:szCs w:val="22"/>
        </w:rPr>
        <w:t>well-being</w:t>
      </w:r>
    </w:p>
    <w:p w14:paraId="6F70CAC3" w14:textId="5574545C" w:rsidR="00DD30B2" w:rsidRDefault="00DD30B2" w:rsidP="00426B7A">
      <w:pPr>
        <w:ind w:left="720" w:hanging="720"/>
        <w:jc w:val="left"/>
        <w:rPr>
          <w:rFonts w:cs="Arial"/>
          <w:i/>
          <w:sz w:val="22"/>
          <w:szCs w:val="22"/>
        </w:rPr>
      </w:pPr>
    </w:p>
    <w:p w14:paraId="6AD52490" w14:textId="76E155FF" w:rsidR="00DD30B2" w:rsidRDefault="00637AA0" w:rsidP="00426B7A">
      <w:pPr>
        <w:ind w:left="720" w:hanging="720"/>
        <w:jc w:val="left"/>
        <w:rPr>
          <w:rFonts w:cs="Arial"/>
          <w:sz w:val="22"/>
          <w:szCs w:val="22"/>
        </w:rPr>
      </w:pPr>
      <w:r>
        <w:rPr>
          <w:rFonts w:cs="Arial"/>
          <w:sz w:val="22"/>
          <w:szCs w:val="22"/>
        </w:rPr>
        <w:t>8</w:t>
      </w:r>
      <w:r w:rsidR="00DD30B2">
        <w:rPr>
          <w:rFonts w:cs="Arial"/>
          <w:sz w:val="22"/>
          <w:szCs w:val="22"/>
        </w:rPr>
        <w:t>.5</w:t>
      </w:r>
      <w:r w:rsidR="00DD30B2">
        <w:rPr>
          <w:rFonts w:cs="Arial"/>
          <w:sz w:val="22"/>
          <w:szCs w:val="22"/>
        </w:rPr>
        <w:tab/>
        <w:t xml:space="preserve">The Phase 2 </w:t>
      </w:r>
      <w:r w:rsidR="00CE01F6">
        <w:rPr>
          <w:rFonts w:cs="Arial"/>
          <w:sz w:val="22"/>
          <w:szCs w:val="22"/>
        </w:rPr>
        <w:t xml:space="preserve">Scheme </w:t>
      </w:r>
      <w:r w:rsidR="00DD30B2">
        <w:rPr>
          <w:rFonts w:cs="Arial"/>
          <w:sz w:val="22"/>
          <w:szCs w:val="22"/>
        </w:rPr>
        <w:t>will deliver:</w:t>
      </w:r>
    </w:p>
    <w:p w14:paraId="76B76702" w14:textId="32E64AED" w:rsidR="00DD30B2" w:rsidRDefault="00DD30B2" w:rsidP="00426B7A">
      <w:pPr>
        <w:ind w:left="720" w:hanging="720"/>
        <w:jc w:val="left"/>
        <w:rPr>
          <w:rFonts w:cs="Arial"/>
          <w:sz w:val="22"/>
          <w:szCs w:val="22"/>
        </w:rPr>
      </w:pPr>
    </w:p>
    <w:p w14:paraId="142229DB" w14:textId="0F58495F" w:rsidR="0037441B" w:rsidRPr="00CE01F6" w:rsidRDefault="0037441B" w:rsidP="0037441B">
      <w:pPr>
        <w:numPr>
          <w:ilvl w:val="0"/>
          <w:numId w:val="7"/>
        </w:numPr>
        <w:ind w:left="1418" w:hanging="306"/>
        <w:jc w:val="left"/>
        <w:rPr>
          <w:rFonts w:cs="Arial"/>
          <w:sz w:val="22"/>
          <w:szCs w:val="22"/>
        </w:rPr>
      </w:pPr>
      <w:r w:rsidRPr="003E1AAC">
        <w:rPr>
          <w:rFonts w:cs="Arial"/>
          <w:sz w:val="22"/>
          <w:szCs w:val="22"/>
        </w:rPr>
        <w:lastRenderedPageBreak/>
        <w:t xml:space="preserve">132 </w:t>
      </w:r>
      <w:r w:rsidRPr="00CE01F6">
        <w:rPr>
          <w:rFonts w:cs="Arial"/>
          <w:sz w:val="22"/>
          <w:szCs w:val="22"/>
        </w:rPr>
        <w:t>new</w:t>
      </w:r>
      <w:r w:rsidRPr="003E1AAC">
        <w:rPr>
          <w:rFonts w:cs="Arial"/>
          <w:sz w:val="22"/>
          <w:szCs w:val="22"/>
        </w:rPr>
        <w:t xml:space="preserve"> homes</w:t>
      </w:r>
      <w:r w:rsidR="007E647A">
        <w:rPr>
          <w:rFonts w:cs="Arial"/>
          <w:sz w:val="22"/>
          <w:szCs w:val="22"/>
        </w:rPr>
        <w:t>,</w:t>
      </w:r>
      <w:r w:rsidRPr="003E1AAC">
        <w:rPr>
          <w:rFonts w:cs="Arial"/>
          <w:sz w:val="22"/>
          <w:szCs w:val="22"/>
        </w:rPr>
        <w:t xml:space="preserve"> </w:t>
      </w:r>
      <w:r w:rsidRPr="00CE01F6">
        <w:rPr>
          <w:rFonts w:cs="Arial"/>
          <w:sz w:val="22"/>
          <w:szCs w:val="22"/>
        </w:rPr>
        <w:t xml:space="preserve">contributing to the need for more homes in Barnet and in London contributing towards </w:t>
      </w:r>
      <w:r w:rsidR="00235E9D">
        <w:rPr>
          <w:rFonts w:cs="Arial"/>
          <w:sz w:val="22"/>
          <w:szCs w:val="22"/>
        </w:rPr>
        <w:t>the Council</w:t>
      </w:r>
      <w:r w:rsidRPr="00CE01F6">
        <w:rPr>
          <w:rFonts w:cs="Arial"/>
          <w:sz w:val="22"/>
          <w:szCs w:val="22"/>
        </w:rPr>
        <w:t xml:space="preserve">’s </w:t>
      </w:r>
      <w:r w:rsidR="007E647A">
        <w:rPr>
          <w:rFonts w:cs="Arial"/>
          <w:sz w:val="22"/>
          <w:szCs w:val="22"/>
        </w:rPr>
        <w:t xml:space="preserve">housing </w:t>
      </w:r>
      <w:r w:rsidR="00CE01F6" w:rsidRPr="00CE01F6">
        <w:rPr>
          <w:rFonts w:cs="Arial"/>
          <w:sz w:val="22"/>
          <w:szCs w:val="22"/>
        </w:rPr>
        <w:t>targets contained within the London Plan</w:t>
      </w:r>
      <w:r w:rsidRPr="00CE01F6">
        <w:rPr>
          <w:rFonts w:cs="Arial"/>
          <w:sz w:val="22"/>
          <w:szCs w:val="22"/>
        </w:rPr>
        <w:t>.</w:t>
      </w:r>
    </w:p>
    <w:p w14:paraId="1C0F9094" w14:textId="77777777" w:rsidR="0037441B" w:rsidRPr="00CE01F6" w:rsidRDefault="0037441B" w:rsidP="00CE01F6">
      <w:pPr>
        <w:ind w:left="1418"/>
        <w:jc w:val="left"/>
        <w:rPr>
          <w:rFonts w:cs="Arial"/>
          <w:sz w:val="22"/>
          <w:szCs w:val="22"/>
        </w:rPr>
      </w:pPr>
    </w:p>
    <w:p w14:paraId="7C6AADAC" w14:textId="1D8176D6" w:rsidR="00CE01F6" w:rsidRDefault="007E647A" w:rsidP="0037441B">
      <w:pPr>
        <w:pStyle w:val="ListParagraph"/>
        <w:numPr>
          <w:ilvl w:val="0"/>
          <w:numId w:val="49"/>
        </w:numPr>
        <w:jc w:val="left"/>
        <w:rPr>
          <w:rFonts w:cs="Arial"/>
          <w:sz w:val="22"/>
          <w:szCs w:val="22"/>
        </w:rPr>
      </w:pPr>
      <w:r>
        <w:rPr>
          <w:rFonts w:cs="Arial"/>
          <w:sz w:val="22"/>
          <w:szCs w:val="22"/>
        </w:rPr>
        <w:t>A</w:t>
      </w:r>
      <w:r w:rsidR="0037441B" w:rsidRPr="003E1AAC">
        <w:rPr>
          <w:rFonts w:cs="Arial"/>
          <w:sz w:val="22"/>
          <w:szCs w:val="22"/>
        </w:rPr>
        <w:t xml:space="preserve"> greater range and variety of accommodation to meet a variety of housing and income needs</w:t>
      </w:r>
      <w:r w:rsidR="00CE01F6" w:rsidRPr="00CE01F6">
        <w:rPr>
          <w:rFonts w:cs="Arial"/>
          <w:sz w:val="22"/>
          <w:szCs w:val="22"/>
        </w:rPr>
        <w:t>.</w:t>
      </w:r>
      <w:r w:rsidR="00CE01F6">
        <w:rPr>
          <w:rFonts w:cs="Arial"/>
          <w:sz w:val="22"/>
          <w:szCs w:val="22"/>
        </w:rPr>
        <w:t xml:space="preserve"> The Phase 2 Scheme will deliver 74 flats and 58 houses </w:t>
      </w:r>
      <w:bookmarkStart w:id="3" w:name="_Hlk516838967"/>
      <w:r w:rsidR="00CE01F6">
        <w:rPr>
          <w:rFonts w:cs="Arial"/>
          <w:sz w:val="22"/>
          <w:szCs w:val="22"/>
        </w:rPr>
        <w:t xml:space="preserve">ranging from 1 bedroomed </w:t>
      </w:r>
      <w:proofErr w:type="gramStart"/>
      <w:r w:rsidR="00CE01F6">
        <w:rPr>
          <w:rFonts w:cs="Arial"/>
          <w:sz w:val="22"/>
          <w:szCs w:val="22"/>
        </w:rPr>
        <w:t>homes</w:t>
      </w:r>
      <w:proofErr w:type="gramEnd"/>
      <w:r w:rsidR="00CE01F6">
        <w:rPr>
          <w:rFonts w:cs="Arial"/>
          <w:sz w:val="22"/>
          <w:szCs w:val="22"/>
        </w:rPr>
        <w:t xml:space="preserve"> to 4 bedroomed homes.</w:t>
      </w:r>
    </w:p>
    <w:bookmarkEnd w:id="3"/>
    <w:p w14:paraId="47D52BDB" w14:textId="60356B85" w:rsidR="00DD30B2" w:rsidRPr="00CE01F6" w:rsidRDefault="00CE01F6" w:rsidP="00CE01F6">
      <w:pPr>
        <w:jc w:val="left"/>
        <w:rPr>
          <w:rFonts w:cs="Arial"/>
          <w:sz w:val="22"/>
          <w:szCs w:val="22"/>
        </w:rPr>
      </w:pPr>
      <w:r w:rsidRPr="00CE01F6">
        <w:rPr>
          <w:rFonts w:cs="Arial"/>
          <w:sz w:val="22"/>
          <w:szCs w:val="22"/>
        </w:rPr>
        <w:t xml:space="preserve"> </w:t>
      </w:r>
    </w:p>
    <w:p w14:paraId="3D57D753" w14:textId="26274E83" w:rsidR="00CE01F6" w:rsidRDefault="00CE01F6" w:rsidP="00CE01F6">
      <w:pPr>
        <w:pStyle w:val="ListParagraph"/>
        <w:numPr>
          <w:ilvl w:val="0"/>
          <w:numId w:val="49"/>
        </w:numPr>
        <w:jc w:val="left"/>
        <w:rPr>
          <w:rFonts w:cs="Arial"/>
          <w:sz w:val="22"/>
          <w:szCs w:val="22"/>
        </w:rPr>
      </w:pPr>
      <w:r>
        <w:rPr>
          <w:rFonts w:cs="Arial"/>
          <w:sz w:val="22"/>
          <w:szCs w:val="22"/>
        </w:rPr>
        <w:t>46 affordable homes for s</w:t>
      </w:r>
      <w:r w:rsidR="00E75007">
        <w:rPr>
          <w:rFonts w:cs="Arial"/>
          <w:sz w:val="22"/>
          <w:szCs w:val="22"/>
        </w:rPr>
        <w:t>hared ownership</w:t>
      </w:r>
      <w:r w:rsidR="007E647A">
        <w:rPr>
          <w:rFonts w:cs="Arial"/>
          <w:sz w:val="22"/>
          <w:szCs w:val="22"/>
        </w:rPr>
        <w:t>,</w:t>
      </w:r>
      <w:r w:rsidR="00E75007">
        <w:rPr>
          <w:rFonts w:cs="Arial"/>
          <w:sz w:val="22"/>
          <w:szCs w:val="22"/>
        </w:rPr>
        <w:t xml:space="preserve"> which be offered to households who are unable to afford to buy on the open market. The homes </w:t>
      </w:r>
      <w:r w:rsidR="00137D6B">
        <w:rPr>
          <w:rFonts w:cs="Arial"/>
          <w:sz w:val="22"/>
          <w:szCs w:val="22"/>
        </w:rPr>
        <w:t>c</w:t>
      </w:r>
      <w:r w:rsidR="00E75007">
        <w:rPr>
          <w:rFonts w:cs="Arial"/>
          <w:sz w:val="22"/>
          <w:szCs w:val="22"/>
        </w:rPr>
        <w:t>omprise 17 one bedroomed homes, 21 two bedroomed homes and 8 three bedroomed homes</w:t>
      </w:r>
      <w:r w:rsidR="00137D6B">
        <w:rPr>
          <w:rFonts w:cs="Arial"/>
          <w:sz w:val="22"/>
          <w:szCs w:val="22"/>
        </w:rPr>
        <w:t xml:space="preserve">. This is a </w:t>
      </w:r>
      <w:r w:rsidR="007E647A">
        <w:rPr>
          <w:rFonts w:cs="Arial"/>
          <w:sz w:val="22"/>
          <w:szCs w:val="22"/>
        </w:rPr>
        <w:t xml:space="preserve">form of </w:t>
      </w:r>
      <w:r w:rsidR="00137D6B">
        <w:rPr>
          <w:rFonts w:cs="Arial"/>
          <w:sz w:val="22"/>
          <w:szCs w:val="22"/>
        </w:rPr>
        <w:t xml:space="preserve">tenure that has previously not been available on </w:t>
      </w:r>
      <w:r w:rsidR="00235E9D">
        <w:rPr>
          <w:rFonts w:cs="Arial"/>
          <w:sz w:val="22"/>
          <w:szCs w:val="22"/>
        </w:rPr>
        <w:t>the Estate</w:t>
      </w:r>
      <w:r w:rsidR="00137D6B">
        <w:rPr>
          <w:rFonts w:cs="Arial"/>
          <w:sz w:val="22"/>
          <w:szCs w:val="22"/>
        </w:rPr>
        <w:t>.</w:t>
      </w:r>
      <w:r w:rsidR="00E75007">
        <w:rPr>
          <w:rFonts w:cs="Arial"/>
          <w:sz w:val="22"/>
          <w:szCs w:val="22"/>
        </w:rPr>
        <w:t xml:space="preserve"> </w:t>
      </w:r>
    </w:p>
    <w:p w14:paraId="15D4A719" w14:textId="77777777" w:rsidR="00E75007" w:rsidRPr="00E75007" w:rsidRDefault="00E75007" w:rsidP="00E75007">
      <w:pPr>
        <w:pStyle w:val="ListParagraph"/>
        <w:rPr>
          <w:rFonts w:cs="Arial"/>
          <w:sz w:val="22"/>
          <w:szCs w:val="22"/>
        </w:rPr>
      </w:pPr>
    </w:p>
    <w:p w14:paraId="0279AD39" w14:textId="15298EF5" w:rsidR="00137D6B" w:rsidRDefault="007E647A" w:rsidP="00CE01F6">
      <w:pPr>
        <w:pStyle w:val="ListParagraph"/>
        <w:numPr>
          <w:ilvl w:val="0"/>
          <w:numId w:val="49"/>
        </w:numPr>
        <w:jc w:val="left"/>
        <w:rPr>
          <w:rFonts w:cs="Arial"/>
          <w:sz w:val="22"/>
          <w:szCs w:val="22"/>
        </w:rPr>
      </w:pPr>
      <w:r>
        <w:rPr>
          <w:rFonts w:cs="Arial"/>
          <w:sz w:val="22"/>
          <w:szCs w:val="22"/>
        </w:rPr>
        <w:t>A</w:t>
      </w:r>
      <w:r w:rsidR="00E75007">
        <w:rPr>
          <w:rFonts w:cs="Arial"/>
          <w:sz w:val="22"/>
          <w:szCs w:val="22"/>
        </w:rPr>
        <w:t xml:space="preserve"> more balanced mixed tenure community within </w:t>
      </w:r>
      <w:r w:rsidR="00235E9D">
        <w:rPr>
          <w:rFonts w:cs="Arial"/>
          <w:sz w:val="22"/>
          <w:szCs w:val="22"/>
        </w:rPr>
        <w:t>the Estate</w:t>
      </w:r>
      <w:r w:rsidR="00E75007">
        <w:rPr>
          <w:rFonts w:cs="Arial"/>
          <w:sz w:val="22"/>
          <w:szCs w:val="22"/>
        </w:rPr>
        <w:t xml:space="preserve">. </w:t>
      </w:r>
      <w:r w:rsidR="00235E9D">
        <w:rPr>
          <w:rFonts w:cs="Arial"/>
          <w:sz w:val="22"/>
          <w:szCs w:val="22"/>
        </w:rPr>
        <w:t>The Estate</w:t>
      </w:r>
      <w:r w:rsidR="00E75007">
        <w:rPr>
          <w:rFonts w:cs="Arial"/>
          <w:sz w:val="22"/>
          <w:szCs w:val="22"/>
        </w:rPr>
        <w:t xml:space="preserve"> </w:t>
      </w:r>
      <w:r w:rsidR="00137D6B">
        <w:rPr>
          <w:rFonts w:cs="Arial"/>
          <w:sz w:val="22"/>
          <w:szCs w:val="22"/>
        </w:rPr>
        <w:t>currently comprise</w:t>
      </w:r>
      <w:r>
        <w:rPr>
          <w:rFonts w:cs="Arial"/>
          <w:sz w:val="22"/>
          <w:szCs w:val="22"/>
        </w:rPr>
        <w:t>s</w:t>
      </w:r>
      <w:r w:rsidR="00137D6B">
        <w:rPr>
          <w:rFonts w:cs="Arial"/>
          <w:sz w:val="22"/>
          <w:szCs w:val="22"/>
        </w:rPr>
        <w:t xml:space="preserve"> 257 homes of which 69% are social rented and 31% </w:t>
      </w:r>
      <w:r>
        <w:rPr>
          <w:rFonts w:cs="Arial"/>
          <w:sz w:val="22"/>
          <w:szCs w:val="22"/>
        </w:rPr>
        <w:t xml:space="preserve">held on </w:t>
      </w:r>
      <w:r w:rsidR="00137D6B">
        <w:rPr>
          <w:rFonts w:cs="Arial"/>
          <w:sz w:val="22"/>
          <w:szCs w:val="22"/>
        </w:rPr>
        <w:t>private lease</w:t>
      </w:r>
      <w:r>
        <w:rPr>
          <w:rFonts w:cs="Arial"/>
          <w:sz w:val="22"/>
          <w:szCs w:val="22"/>
        </w:rPr>
        <w:t>s</w:t>
      </w:r>
      <w:r w:rsidR="00137D6B">
        <w:rPr>
          <w:rFonts w:cs="Arial"/>
          <w:sz w:val="22"/>
          <w:szCs w:val="22"/>
        </w:rPr>
        <w:t xml:space="preserve">. </w:t>
      </w:r>
      <w:r w:rsidR="00235E9D">
        <w:rPr>
          <w:rFonts w:cs="Arial"/>
          <w:sz w:val="22"/>
          <w:szCs w:val="22"/>
        </w:rPr>
        <w:t>The Estate</w:t>
      </w:r>
      <w:r>
        <w:rPr>
          <w:rFonts w:cs="Arial"/>
          <w:sz w:val="22"/>
          <w:szCs w:val="22"/>
        </w:rPr>
        <w:t>,</w:t>
      </w:r>
      <w:r w:rsidR="00137D6B">
        <w:rPr>
          <w:rFonts w:cs="Arial"/>
          <w:sz w:val="22"/>
          <w:szCs w:val="22"/>
        </w:rPr>
        <w:t xml:space="preserve"> on completion of </w:t>
      </w:r>
      <w:r>
        <w:rPr>
          <w:rFonts w:cs="Arial"/>
          <w:sz w:val="22"/>
          <w:szCs w:val="22"/>
        </w:rPr>
        <w:t>t</w:t>
      </w:r>
      <w:r w:rsidR="00137D6B">
        <w:rPr>
          <w:rFonts w:cs="Arial"/>
          <w:sz w:val="22"/>
          <w:szCs w:val="22"/>
        </w:rPr>
        <w:t>he Phase 2 Scheme</w:t>
      </w:r>
      <w:r>
        <w:rPr>
          <w:rFonts w:cs="Arial"/>
          <w:sz w:val="22"/>
          <w:szCs w:val="22"/>
        </w:rPr>
        <w:t>,</w:t>
      </w:r>
      <w:r w:rsidR="00137D6B">
        <w:rPr>
          <w:rFonts w:cs="Arial"/>
          <w:sz w:val="22"/>
          <w:szCs w:val="22"/>
        </w:rPr>
        <w:t xml:space="preserve"> will provide a more balanced tenure mix of 44% social rented homes, 43% private homes and 13% shared ownership homes.</w:t>
      </w:r>
    </w:p>
    <w:p w14:paraId="392B5416" w14:textId="77777777" w:rsidR="00137D6B" w:rsidRPr="00137D6B" w:rsidRDefault="00137D6B" w:rsidP="00137D6B">
      <w:pPr>
        <w:pStyle w:val="ListParagraph"/>
        <w:rPr>
          <w:rFonts w:cs="Arial"/>
          <w:sz w:val="22"/>
          <w:szCs w:val="22"/>
        </w:rPr>
      </w:pPr>
    </w:p>
    <w:p w14:paraId="25C978C9" w14:textId="03CC8641" w:rsidR="00E75007" w:rsidRDefault="00137D6B" w:rsidP="00CE01F6">
      <w:pPr>
        <w:pStyle w:val="ListParagraph"/>
        <w:numPr>
          <w:ilvl w:val="0"/>
          <w:numId w:val="49"/>
        </w:numPr>
        <w:jc w:val="left"/>
        <w:rPr>
          <w:rFonts w:cs="Arial"/>
          <w:sz w:val="22"/>
          <w:szCs w:val="22"/>
        </w:rPr>
      </w:pPr>
      <w:r>
        <w:rPr>
          <w:rFonts w:cs="Arial"/>
          <w:sz w:val="22"/>
          <w:szCs w:val="22"/>
        </w:rPr>
        <w:t xml:space="preserve">Improvements to </w:t>
      </w:r>
      <w:r w:rsidR="00F84390">
        <w:rPr>
          <w:rFonts w:cs="Arial"/>
          <w:sz w:val="22"/>
          <w:szCs w:val="22"/>
        </w:rPr>
        <w:t xml:space="preserve">existing </w:t>
      </w:r>
      <w:r>
        <w:rPr>
          <w:rFonts w:cs="Arial"/>
          <w:sz w:val="22"/>
          <w:szCs w:val="22"/>
        </w:rPr>
        <w:t>pedestrian</w:t>
      </w:r>
      <w:r w:rsidR="00F84390">
        <w:rPr>
          <w:rFonts w:cs="Arial"/>
          <w:sz w:val="22"/>
          <w:szCs w:val="22"/>
        </w:rPr>
        <w:t xml:space="preserve"> routes through the </w:t>
      </w:r>
      <w:r w:rsidR="00A82182">
        <w:rPr>
          <w:rFonts w:cs="Arial"/>
          <w:sz w:val="22"/>
          <w:szCs w:val="22"/>
        </w:rPr>
        <w:t xml:space="preserve">improved visibility and overlooking </w:t>
      </w:r>
      <w:r w:rsidR="00F84390">
        <w:rPr>
          <w:rFonts w:cs="Arial"/>
          <w:sz w:val="22"/>
          <w:szCs w:val="22"/>
        </w:rPr>
        <w:t xml:space="preserve">and </w:t>
      </w:r>
      <w:r w:rsidR="006D4C08">
        <w:rPr>
          <w:rFonts w:cs="Arial"/>
          <w:sz w:val="22"/>
          <w:szCs w:val="22"/>
        </w:rPr>
        <w:t>boundary treatment</w:t>
      </w:r>
      <w:r w:rsidR="00F84390">
        <w:rPr>
          <w:rFonts w:cs="Arial"/>
          <w:sz w:val="22"/>
          <w:szCs w:val="22"/>
        </w:rPr>
        <w:t>.</w:t>
      </w:r>
      <w:r w:rsidR="006D4C08">
        <w:rPr>
          <w:rFonts w:cs="Arial"/>
          <w:sz w:val="22"/>
          <w:szCs w:val="22"/>
        </w:rPr>
        <w:t xml:space="preserve"> The </w:t>
      </w:r>
      <w:r w:rsidR="003F4CCB">
        <w:rPr>
          <w:rFonts w:cs="Arial"/>
          <w:sz w:val="22"/>
          <w:szCs w:val="22"/>
        </w:rPr>
        <w:t xml:space="preserve">proposed </w:t>
      </w:r>
      <w:r w:rsidR="006D4C08">
        <w:rPr>
          <w:rFonts w:cs="Arial"/>
          <w:sz w:val="22"/>
          <w:szCs w:val="22"/>
        </w:rPr>
        <w:t>layout also enhances the permeability of the site for cyclists with secure cycle parking for the residents within the communal public realm</w:t>
      </w:r>
      <w:r w:rsidR="00E778D4">
        <w:rPr>
          <w:rFonts w:cs="Arial"/>
          <w:sz w:val="22"/>
          <w:szCs w:val="22"/>
        </w:rPr>
        <w:t xml:space="preserve"> </w:t>
      </w:r>
      <w:r w:rsidR="00EC31D8">
        <w:rPr>
          <w:rFonts w:cs="Arial"/>
          <w:sz w:val="22"/>
          <w:szCs w:val="22"/>
        </w:rPr>
        <w:t>and is supported through a S106 contribution of £200,000.</w:t>
      </w:r>
    </w:p>
    <w:p w14:paraId="0728894E" w14:textId="77777777" w:rsidR="009A2BF2" w:rsidRPr="009A2BF2" w:rsidRDefault="009A2BF2" w:rsidP="009A2BF2">
      <w:pPr>
        <w:pStyle w:val="ListParagraph"/>
        <w:rPr>
          <w:rFonts w:cs="Arial"/>
          <w:sz w:val="22"/>
          <w:szCs w:val="22"/>
        </w:rPr>
      </w:pPr>
    </w:p>
    <w:p w14:paraId="551023F1" w14:textId="32C08C12" w:rsidR="00EC31D8" w:rsidRDefault="009A2BF2" w:rsidP="00EC31D8">
      <w:pPr>
        <w:pStyle w:val="ListParagraph"/>
        <w:numPr>
          <w:ilvl w:val="0"/>
          <w:numId w:val="49"/>
        </w:numPr>
        <w:jc w:val="left"/>
        <w:rPr>
          <w:rFonts w:cs="Arial"/>
          <w:sz w:val="22"/>
          <w:szCs w:val="22"/>
        </w:rPr>
      </w:pPr>
      <w:r w:rsidRPr="003E1AAC">
        <w:rPr>
          <w:rFonts w:cs="Arial"/>
          <w:sz w:val="22"/>
          <w:szCs w:val="22"/>
        </w:rPr>
        <w:t xml:space="preserve">Re-configuration of the car parking </w:t>
      </w:r>
      <w:r w:rsidR="007730A7">
        <w:rPr>
          <w:rFonts w:cs="Arial"/>
          <w:sz w:val="22"/>
          <w:szCs w:val="22"/>
        </w:rPr>
        <w:t>where</w:t>
      </w:r>
      <w:r w:rsidRPr="003E1AAC">
        <w:rPr>
          <w:rFonts w:cs="Arial"/>
          <w:sz w:val="22"/>
          <w:szCs w:val="22"/>
        </w:rPr>
        <w:t xml:space="preserve"> </w:t>
      </w:r>
      <w:r>
        <w:rPr>
          <w:rFonts w:cs="Arial"/>
          <w:sz w:val="22"/>
          <w:szCs w:val="22"/>
        </w:rPr>
        <w:t xml:space="preserve">the </w:t>
      </w:r>
      <w:r w:rsidRPr="003E1AAC">
        <w:rPr>
          <w:rFonts w:cs="Arial"/>
          <w:sz w:val="22"/>
          <w:szCs w:val="22"/>
        </w:rPr>
        <w:t xml:space="preserve">parking is clearly identified for </w:t>
      </w:r>
      <w:r w:rsidR="007730A7">
        <w:rPr>
          <w:rFonts w:cs="Arial"/>
          <w:sz w:val="22"/>
          <w:szCs w:val="22"/>
        </w:rPr>
        <w:t xml:space="preserve">existing and new </w:t>
      </w:r>
      <w:r w:rsidRPr="003E1AAC">
        <w:rPr>
          <w:rFonts w:cs="Arial"/>
          <w:sz w:val="22"/>
          <w:szCs w:val="22"/>
        </w:rPr>
        <w:t>residents</w:t>
      </w:r>
      <w:r w:rsidR="007730A7">
        <w:rPr>
          <w:rFonts w:cs="Arial"/>
          <w:sz w:val="22"/>
          <w:szCs w:val="22"/>
        </w:rPr>
        <w:t>.</w:t>
      </w:r>
      <w:r w:rsidRPr="003E1AAC">
        <w:rPr>
          <w:rFonts w:cs="Arial"/>
          <w:sz w:val="22"/>
          <w:szCs w:val="22"/>
        </w:rPr>
        <w:t xml:space="preserve"> </w:t>
      </w:r>
      <w:proofErr w:type="gramStart"/>
      <w:r w:rsidR="00EC31D8">
        <w:rPr>
          <w:rFonts w:cs="Arial"/>
          <w:sz w:val="22"/>
          <w:szCs w:val="22"/>
        </w:rPr>
        <w:t>with</w:t>
      </w:r>
      <w:proofErr w:type="gramEnd"/>
      <w:r w:rsidR="00EC31D8">
        <w:rPr>
          <w:rFonts w:cs="Arial"/>
          <w:sz w:val="22"/>
          <w:szCs w:val="22"/>
        </w:rPr>
        <w:t xml:space="preserve"> a contribution of £75,000 S106 payment for parking controls improvements and car permit system only available to residents on </w:t>
      </w:r>
      <w:r w:rsidR="00D04EA9">
        <w:rPr>
          <w:rFonts w:cs="Arial"/>
          <w:sz w:val="22"/>
          <w:szCs w:val="22"/>
        </w:rPr>
        <w:t>t</w:t>
      </w:r>
      <w:r w:rsidR="00235E9D">
        <w:rPr>
          <w:rFonts w:cs="Arial"/>
          <w:sz w:val="22"/>
          <w:szCs w:val="22"/>
        </w:rPr>
        <w:t>he Estate</w:t>
      </w:r>
      <w:r w:rsidR="00EC31D8">
        <w:rPr>
          <w:rFonts w:cs="Arial"/>
          <w:sz w:val="22"/>
          <w:szCs w:val="22"/>
        </w:rPr>
        <w:t xml:space="preserve">. </w:t>
      </w:r>
    </w:p>
    <w:p w14:paraId="5FDCCC86" w14:textId="77777777" w:rsidR="007730A7" w:rsidRPr="007730A7" w:rsidRDefault="007730A7" w:rsidP="007730A7">
      <w:pPr>
        <w:pStyle w:val="ListParagraph"/>
        <w:rPr>
          <w:rFonts w:cs="Arial"/>
          <w:sz w:val="22"/>
          <w:szCs w:val="22"/>
        </w:rPr>
      </w:pPr>
    </w:p>
    <w:p w14:paraId="72BF07F3" w14:textId="26149D21" w:rsidR="007730A7" w:rsidRPr="00777BC4" w:rsidRDefault="007730A7" w:rsidP="007730A7">
      <w:pPr>
        <w:pStyle w:val="ListParagraph"/>
        <w:numPr>
          <w:ilvl w:val="0"/>
          <w:numId w:val="49"/>
        </w:numPr>
        <w:jc w:val="left"/>
        <w:rPr>
          <w:rFonts w:cs="Arial"/>
          <w:sz w:val="22"/>
          <w:szCs w:val="22"/>
        </w:rPr>
      </w:pPr>
      <w:r>
        <w:rPr>
          <w:rFonts w:cs="Arial"/>
          <w:sz w:val="22"/>
          <w:szCs w:val="22"/>
        </w:rPr>
        <w:t xml:space="preserve">A new road layout on </w:t>
      </w:r>
      <w:r w:rsidR="00235E9D">
        <w:rPr>
          <w:rFonts w:cs="Arial"/>
          <w:sz w:val="22"/>
          <w:szCs w:val="22"/>
        </w:rPr>
        <w:t>the Estate</w:t>
      </w:r>
      <w:r>
        <w:rPr>
          <w:rFonts w:cs="Arial"/>
          <w:sz w:val="22"/>
          <w:szCs w:val="22"/>
        </w:rPr>
        <w:t xml:space="preserve"> </w:t>
      </w:r>
      <w:r w:rsidR="00282757">
        <w:rPr>
          <w:rFonts w:cs="Arial"/>
          <w:sz w:val="22"/>
          <w:szCs w:val="22"/>
        </w:rPr>
        <w:t xml:space="preserve">that </w:t>
      </w:r>
      <w:r>
        <w:rPr>
          <w:rFonts w:cs="Arial"/>
          <w:sz w:val="22"/>
          <w:szCs w:val="22"/>
        </w:rPr>
        <w:t xml:space="preserve">is designed as a </w:t>
      </w:r>
      <w:proofErr w:type="spellStart"/>
      <w:r>
        <w:rPr>
          <w:rFonts w:cs="Arial"/>
          <w:sz w:val="22"/>
          <w:szCs w:val="22"/>
        </w:rPr>
        <w:t>Homezone</w:t>
      </w:r>
      <w:proofErr w:type="spellEnd"/>
      <w:r>
        <w:rPr>
          <w:rFonts w:cs="Arial"/>
          <w:sz w:val="22"/>
          <w:szCs w:val="22"/>
        </w:rPr>
        <w:t xml:space="preserve"> with speeds limited to 20 mph and traffic calming measures.  </w:t>
      </w:r>
    </w:p>
    <w:p w14:paraId="25A0FC86" w14:textId="77777777" w:rsidR="007730A7" w:rsidRDefault="007730A7" w:rsidP="007730A7">
      <w:pPr>
        <w:ind w:left="720" w:hanging="720"/>
        <w:jc w:val="left"/>
        <w:rPr>
          <w:rFonts w:cs="Arial"/>
          <w:i/>
          <w:sz w:val="22"/>
          <w:szCs w:val="22"/>
        </w:rPr>
      </w:pPr>
    </w:p>
    <w:p w14:paraId="7C9CD84B" w14:textId="5578FF37" w:rsidR="004D61E5" w:rsidRDefault="00282757" w:rsidP="00CE01F6">
      <w:pPr>
        <w:pStyle w:val="ListParagraph"/>
        <w:numPr>
          <w:ilvl w:val="0"/>
          <w:numId w:val="49"/>
        </w:numPr>
        <w:jc w:val="left"/>
        <w:rPr>
          <w:rFonts w:cs="Arial"/>
          <w:sz w:val="22"/>
          <w:szCs w:val="22"/>
        </w:rPr>
      </w:pPr>
      <w:r>
        <w:rPr>
          <w:rFonts w:cs="Arial"/>
          <w:sz w:val="22"/>
          <w:szCs w:val="22"/>
        </w:rPr>
        <w:t>An i</w:t>
      </w:r>
      <w:r w:rsidR="006D4C08">
        <w:rPr>
          <w:rFonts w:cs="Arial"/>
          <w:sz w:val="22"/>
          <w:szCs w:val="22"/>
        </w:rPr>
        <w:t xml:space="preserve">ncrease in the quality of on-site amenity and open space through a new linear park running at the centre </w:t>
      </w:r>
      <w:r w:rsidR="004D61E5">
        <w:rPr>
          <w:rFonts w:cs="Arial"/>
          <w:sz w:val="22"/>
          <w:szCs w:val="22"/>
        </w:rPr>
        <w:t xml:space="preserve">of </w:t>
      </w:r>
      <w:r w:rsidR="00235E9D">
        <w:rPr>
          <w:rFonts w:cs="Arial"/>
          <w:sz w:val="22"/>
          <w:szCs w:val="22"/>
        </w:rPr>
        <w:t>the Estate</w:t>
      </w:r>
      <w:r w:rsidR="004D61E5">
        <w:rPr>
          <w:rFonts w:cs="Arial"/>
          <w:sz w:val="22"/>
          <w:szCs w:val="22"/>
        </w:rPr>
        <w:t xml:space="preserve">, and the proposed open space strategy for </w:t>
      </w:r>
      <w:r w:rsidR="00180CAF">
        <w:rPr>
          <w:rFonts w:cs="Arial"/>
          <w:sz w:val="22"/>
          <w:szCs w:val="22"/>
        </w:rPr>
        <w:t>t</w:t>
      </w:r>
      <w:r w:rsidR="004D61E5">
        <w:rPr>
          <w:rFonts w:cs="Arial"/>
          <w:sz w:val="22"/>
          <w:szCs w:val="22"/>
        </w:rPr>
        <w:t xml:space="preserve">he Regeneration Project. Dedicated landscape amenity space will </w:t>
      </w:r>
      <w:r w:rsidR="00AC2112">
        <w:rPr>
          <w:rFonts w:cs="Arial"/>
          <w:sz w:val="22"/>
          <w:szCs w:val="22"/>
        </w:rPr>
        <w:t xml:space="preserve">be </w:t>
      </w:r>
      <w:r w:rsidR="004D61E5">
        <w:rPr>
          <w:rFonts w:cs="Arial"/>
          <w:sz w:val="22"/>
          <w:szCs w:val="22"/>
        </w:rPr>
        <w:t>provided for each of the existing blocks of flats to provide semi -private space to the residents of these blocks</w:t>
      </w:r>
      <w:r w:rsidR="009A2BF2">
        <w:rPr>
          <w:rFonts w:cs="Arial"/>
          <w:sz w:val="22"/>
          <w:szCs w:val="22"/>
        </w:rPr>
        <w:t>.</w:t>
      </w:r>
    </w:p>
    <w:p w14:paraId="2A8B8715" w14:textId="77777777" w:rsidR="00E73CD6" w:rsidRPr="00E73CD6" w:rsidRDefault="00E73CD6" w:rsidP="00E73CD6">
      <w:pPr>
        <w:pStyle w:val="ListParagraph"/>
        <w:rPr>
          <w:rFonts w:cs="Arial"/>
          <w:sz w:val="22"/>
          <w:szCs w:val="22"/>
        </w:rPr>
      </w:pPr>
    </w:p>
    <w:p w14:paraId="5A5D98B0" w14:textId="04798B88" w:rsidR="00E73CD6" w:rsidRPr="003E1AAC" w:rsidRDefault="00E73CD6" w:rsidP="008A4DF5">
      <w:pPr>
        <w:pStyle w:val="ListParagraph"/>
        <w:numPr>
          <w:ilvl w:val="0"/>
          <w:numId w:val="49"/>
        </w:numPr>
        <w:jc w:val="left"/>
        <w:rPr>
          <w:rFonts w:cs="Arial"/>
          <w:sz w:val="22"/>
          <w:szCs w:val="22"/>
        </w:rPr>
      </w:pPr>
      <w:r w:rsidRPr="003E1AAC">
        <w:rPr>
          <w:rFonts w:cs="Arial"/>
          <w:sz w:val="22"/>
          <w:szCs w:val="22"/>
        </w:rPr>
        <w:t>Improvements to the Public Realm wh</w:t>
      </w:r>
      <w:r>
        <w:rPr>
          <w:rFonts w:cs="Arial"/>
          <w:sz w:val="22"/>
          <w:szCs w:val="22"/>
        </w:rPr>
        <w:t>ich</w:t>
      </w:r>
      <w:r w:rsidRPr="003E1AAC">
        <w:rPr>
          <w:rFonts w:cs="Arial"/>
          <w:sz w:val="22"/>
          <w:szCs w:val="22"/>
        </w:rPr>
        <w:t xml:space="preserve"> is </w:t>
      </w:r>
      <w:r w:rsidR="00180CAF">
        <w:rPr>
          <w:rFonts w:cs="Arial"/>
          <w:sz w:val="22"/>
          <w:szCs w:val="22"/>
        </w:rPr>
        <w:t>better</w:t>
      </w:r>
      <w:r w:rsidR="00180CAF" w:rsidRPr="003E1AAC">
        <w:rPr>
          <w:rFonts w:cs="Arial"/>
          <w:sz w:val="22"/>
          <w:szCs w:val="22"/>
        </w:rPr>
        <w:t xml:space="preserve"> </w:t>
      </w:r>
      <w:r w:rsidRPr="003E1AAC">
        <w:rPr>
          <w:rFonts w:cs="Arial"/>
          <w:sz w:val="22"/>
          <w:szCs w:val="22"/>
        </w:rPr>
        <w:t>structured</w:t>
      </w:r>
      <w:r w:rsidR="00180CAF">
        <w:rPr>
          <w:rFonts w:cs="Arial"/>
          <w:sz w:val="22"/>
          <w:szCs w:val="22"/>
        </w:rPr>
        <w:t xml:space="preserve"> than at present</w:t>
      </w:r>
      <w:r w:rsidRPr="003E1AAC">
        <w:rPr>
          <w:rFonts w:cs="Arial"/>
          <w:sz w:val="22"/>
          <w:szCs w:val="22"/>
        </w:rPr>
        <w:t xml:space="preserve"> and includes play provision for the under 12s and the planting of a substantial number of additional trees. </w:t>
      </w:r>
    </w:p>
    <w:p w14:paraId="53B76F01" w14:textId="77777777" w:rsidR="00E73CD6" w:rsidRPr="003E1AAC" w:rsidRDefault="00E73CD6" w:rsidP="00E73CD6">
      <w:pPr>
        <w:pStyle w:val="ListParagraph"/>
        <w:rPr>
          <w:rFonts w:cs="Arial"/>
          <w:sz w:val="22"/>
          <w:szCs w:val="22"/>
        </w:rPr>
      </w:pPr>
    </w:p>
    <w:p w14:paraId="4FE318B5" w14:textId="1C5470C0" w:rsidR="00E73CD6" w:rsidRDefault="00F440C7" w:rsidP="00CE01F6">
      <w:pPr>
        <w:pStyle w:val="ListParagraph"/>
        <w:numPr>
          <w:ilvl w:val="0"/>
          <w:numId w:val="49"/>
        </w:numPr>
        <w:jc w:val="left"/>
        <w:rPr>
          <w:rFonts w:cs="Arial"/>
          <w:sz w:val="22"/>
          <w:szCs w:val="22"/>
        </w:rPr>
      </w:pPr>
      <w:r>
        <w:rPr>
          <w:rFonts w:cs="Arial"/>
          <w:sz w:val="22"/>
          <w:szCs w:val="22"/>
        </w:rPr>
        <w:t>I</w:t>
      </w:r>
      <w:r w:rsidRPr="003E1AAC">
        <w:rPr>
          <w:rFonts w:cs="Arial"/>
          <w:sz w:val="22"/>
          <w:szCs w:val="22"/>
        </w:rPr>
        <w:t>mprovements to Childs Hill Park</w:t>
      </w:r>
      <w:r>
        <w:rPr>
          <w:rFonts w:cs="Arial"/>
          <w:sz w:val="22"/>
          <w:szCs w:val="22"/>
        </w:rPr>
        <w:t xml:space="preserve"> through a S106 contribution of £210,000</w:t>
      </w:r>
      <w:r w:rsidR="00180CAF">
        <w:rPr>
          <w:rFonts w:cs="Arial"/>
          <w:sz w:val="22"/>
          <w:szCs w:val="22"/>
        </w:rPr>
        <w:t>.</w:t>
      </w:r>
    </w:p>
    <w:p w14:paraId="77F3A632" w14:textId="2819D350" w:rsidR="007730A7" w:rsidRDefault="007730A7" w:rsidP="007730A7">
      <w:pPr>
        <w:jc w:val="left"/>
        <w:rPr>
          <w:rFonts w:cs="Arial"/>
          <w:sz w:val="22"/>
          <w:szCs w:val="22"/>
        </w:rPr>
      </w:pPr>
    </w:p>
    <w:p w14:paraId="5D936828" w14:textId="6485E3B4" w:rsidR="007730A7" w:rsidRPr="003E1AAC" w:rsidRDefault="007730A7" w:rsidP="007730A7">
      <w:pPr>
        <w:pStyle w:val="ListParagraph"/>
        <w:numPr>
          <w:ilvl w:val="0"/>
          <w:numId w:val="49"/>
        </w:numPr>
        <w:jc w:val="left"/>
        <w:rPr>
          <w:rFonts w:cs="Arial"/>
          <w:sz w:val="22"/>
          <w:szCs w:val="22"/>
        </w:rPr>
      </w:pPr>
      <w:r w:rsidRPr="007730A7">
        <w:rPr>
          <w:rFonts w:cs="Arial"/>
          <w:sz w:val="22"/>
          <w:szCs w:val="22"/>
        </w:rPr>
        <w:t xml:space="preserve">Improvements to the overall townscape </w:t>
      </w:r>
      <w:r w:rsidR="007421A1">
        <w:rPr>
          <w:rFonts w:cs="Arial"/>
          <w:sz w:val="22"/>
          <w:szCs w:val="22"/>
        </w:rPr>
        <w:t>with</w:t>
      </w:r>
      <w:r w:rsidRPr="007730A7">
        <w:rPr>
          <w:rFonts w:cs="Arial"/>
          <w:sz w:val="22"/>
          <w:szCs w:val="22"/>
        </w:rPr>
        <w:t xml:space="preserve"> a central route through the site with three public squares. The public squares will feature as a series of flat terrace</w:t>
      </w:r>
      <w:r w:rsidR="00180CAF">
        <w:rPr>
          <w:rFonts w:cs="Arial"/>
          <w:sz w:val="22"/>
          <w:szCs w:val="22"/>
        </w:rPr>
        <w:t>s</w:t>
      </w:r>
      <w:r w:rsidRPr="007730A7">
        <w:rPr>
          <w:rFonts w:cs="Arial"/>
          <w:sz w:val="22"/>
          <w:szCs w:val="22"/>
        </w:rPr>
        <w:t xml:space="preserve"> with raised planting beds and seating areas. The three squares </w:t>
      </w:r>
      <w:r w:rsidR="00180CAF">
        <w:rPr>
          <w:rFonts w:cs="Arial"/>
          <w:sz w:val="22"/>
          <w:szCs w:val="22"/>
        </w:rPr>
        <w:t>will be</w:t>
      </w:r>
      <w:r w:rsidRPr="007730A7">
        <w:rPr>
          <w:rFonts w:cs="Arial"/>
          <w:sz w:val="22"/>
          <w:szCs w:val="22"/>
        </w:rPr>
        <w:t xml:space="preserve"> adjacent to the tower blocks with the use of high quality hard and soft landscaping.</w:t>
      </w:r>
    </w:p>
    <w:p w14:paraId="3BCC2297" w14:textId="588E1C00" w:rsidR="00E73CD6" w:rsidRDefault="00E73CD6" w:rsidP="00F440C7">
      <w:pPr>
        <w:pStyle w:val="ListParagraph"/>
        <w:ind w:left="1472"/>
        <w:jc w:val="left"/>
        <w:rPr>
          <w:rFonts w:cs="Arial"/>
          <w:sz w:val="22"/>
          <w:szCs w:val="22"/>
        </w:rPr>
      </w:pPr>
    </w:p>
    <w:p w14:paraId="48BE7BA5" w14:textId="57BC515A" w:rsidR="004D61E5" w:rsidRDefault="00E73CD6" w:rsidP="00CE01F6">
      <w:pPr>
        <w:pStyle w:val="ListParagraph"/>
        <w:numPr>
          <w:ilvl w:val="0"/>
          <w:numId w:val="49"/>
        </w:numPr>
        <w:jc w:val="left"/>
        <w:rPr>
          <w:rFonts w:cs="Arial"/>
          <w:sz w:val="22"/>
          <w:szCs w:val="22"/>
        </w:rPr>
      </w:pPr>
      <w:r>
        <w:rPr>
          <w:rFonts w:cs="Arial"/>
          <w:sz w:val="22"/>
          <w:szCs w:val="22"/>
        </w:rPr>
        <w:t>The provision of new and sustainable homes</w:t>
      </w:r>
      <w:r w:rsidR="00180CAF">
        <w:rPr>
          <w:rFonts w:cs="Arial"/>
          <w:sz w:val="22"/>
          <w:szCs w:val="22"/>
        </w:rPr>
        <w:t>, which</w:t>
      </w:r>
      <w:r>
        <w:rPr>
          <w:rFonts w:cs="Arial"/>
          <w:sz w:val="22"/>
          <w:szCs w:val="22"/>
        </w:rPr>
        <w:t xml:space="preserve"> will meet the relevant design standards including the Code for </w:t>
      </w:r>
      <w:proofErr w:type="gramStart"/>
      <w:r>
        <w:rPr>
          <w:rFonts w:cs="Arial"/>
          <w:sz w:val="22"/>
          <w:szCs w:val="22"/>
        </w:rPr>
        <w:t>Sustainable Homes</w:t>
      </w:r>
      <w:proofErr w:type="gramEnd"/>
      <w:r>
        <w:rPr>
          <w:rFonts w:cs="Arial"/>
          <w:sz w:val="22"/>
          <w:szCs w:val="22"/>
        </w:rPr>
        <w:t xml:space="preserve"> level 4 and </w:t>
      </w:r>
      <w:r>
        <w:rPr>
          <w:rFonts w:cs="Arial"/>
          <w:sz w:val="22"/>
          <w:szCs w:val="22"/>
        </w:rPr>
        <w:lastRenderedPageBreak/>
        <w:t xml:space="preserve">Lifetime Homes. In </w:t>
      </w:r>
      <w:r w:rsidR="006B3C1C">
        <w:rPr>
          <w:rFonts w:cs="Arial"/>
          <w:sz w:val="22"/>
          <w:szCs w:val="22"/>
        </w:rPr>
        <w:t>addition,</w:t>
      </w:r>
      <w:r>
        <w:rPr>
          <w:rFonts w:cs="Arial"/>
          <w:sz w:val="22"/>
          <w:szCs w:val="22"/>
        </w:rPr>
        <w:t xml:space="preserve"> 10% of the new homes will be easily adapted for wheelchair users. </w:t>
      </w:r>
      <w:r w:rsidR="00AC2112">
        <w:rPr>
          <w:rFonts w:cs="Arial"/>
          <w:sz w:val="22"/>
          <w:szCs w:val="22"/>
        </w:rPr>
        <w:t xml:space="preserve">  </w:t>
      </w:r>
    </w:p>
    <w:p w14:paraId="46A48F93" w14:textId="77777777" w:rsidR="004D61E5" w:rsidRPr="004D61E5" w:rsidRDefault="004D61E5" w:rsidP="004D61E5">
      <w:pPr>
        <w:pStyle w:val="ListParagraph"/>
        <w:rPr>
          <w:rFonts w:cs="Arial"/>
          <w:sz w:val="22"/>
          <w:szCs w:val="22"/>
        </w:rPr>
      </w:pPr>
    </w:p>
    <w:p w14:paraId="45006C5A" w14:textId="68EF4F46" w:rsidR="00DD30B2" w:rsidRDefault="00DD30B2" w:rsidP="00426B7A">
      <w:pPr>
        <w:ind w:left="720" w:hanging="720"/>
        <w:jc w:val="left"/>
        <w:rPr>
          <w:rFonts w:cs="Arial"/>
          <w:i/>
          <w:sz w:val="22"/>
          <w:szCs w:val="22"/>
        </w:rPr>
      </w:pPr>
    </w:p>
    <w:p w14:paraId="3FC11249" w14:textId="004F0859" w:rsidR="00DD30B2" w:rsidRDefault="000E2CE6" w:rsidP="00426B7A">
      <w:pPr>
        <w:ind w:left="720" w:hanging="720"/>
        <w:jc w:val="left"/>
        <w:rPr>
          <w:rFonts w:cs="Arial"/>
          <w:i/>
          <w:sz w:val="22"/>
          <w:szCs w:val="22"/>
        </w:rPr>
      </w:pPr>
      <w:r>
        <w:rPr>
          <w:rFonts w:cs="Arial"/>
          <w:i/>
          <w:sz w:val="22"/>
          <w:szCs w:val="22"/>
        </w:rPr>
        <w:t xml:space="preserve">  </w:t>
      </w:r>
      <w:r w:rsidR="00DD30B2">
        <w:rPr>
          <w:rFonts w:cs="Arial"/>
          <w:i/>
          <w:sz w:val="22"/>
          <w:szCs w:val="22"/>
        </w:rPr>
        <w:t>Environmental well-being</w:t>
      </w:r>
    </w:p>
    <w:p w14:paraId="1619A4E3" w14:textId="4A207A3F" w:rsidR="00DD30B2" w:rsidRDefault="00DD30B2" w:rsidP="00426B7A">
      <w:pPr>
        <w:ind w:left="720" w:hanging="720"/>
        <w:jc w:val="left"/>
        <w:rPr>
          <w:rFonts w:cs="Arial"/>
          <w:i/>
          <w:sz w:val="22"/>
          <w:szCs w:val="22"/>
        </w:rPr>
      </w:pPr>
    </w:p>
    <w:p w14:paraId="0ADD5F40" w14:textId="7F7D5D7C" w:rsidR="000E4D4D" w:rsidRDefault="00637AA0" w:rsidP="00426B7A">
      <w:pPr>
        <w:ind w:left="720" w:hanging="720"/>
        <w:jc w:val="left"/>
        <w:rPr>
          <w:rFonts w:cs="Arial"/>
          <w:sz w:val="22"/>
          <w:szCs w:val="22"/>
        </w:rPr>
      </w:pPr>
      <w:r>
        <w:rPr>
          <w:rFonts w:cs="Arial"/>
          <w:sz w:val="22"/>
          <w:szCs w:val="22"/>
        </w:rPr>
        <w:t>8</w:t>
      </w:r>
      <w:r w:rsidR="00E73CD6" w:rsidRPr="00E73CD6">
        <w:rPr>
          <w:rFonts w:cs="Arial"/>
          <w:sz w:val="22"/>
          <w:szCs w:val="22"/>
        </w:rPr>
        <w:t>.6</w:t>
      </w:r>
      <w:r w:rsidR="00E73CD6">
        <w:rPr>
          <w:rFonts w:cs="Arial"/>
          <w:sz w:val="22"/>
          <w:szCs w:val="22"/>
        </w:rPr>
        <w:tab/>
        <w:t>The Phase 2 Scheme will deliver:</w:t>
      </w:r>
    </w:p>
    <w:p w14:paraId="341EC872" w14:textId="77777777" w:rsidR="000E4D4D" w:rsidRDefault="000E4D4D" w:rsidP="00426B7A">
      <w:pPr>
        <w:ind w:left="720" w:hanging="720"/>
        <w:jc w:val="left"/>
        <w:rPr>
          <w:rFonts w:cs="Arial"/>
          <w:sz w:val="22"/>
          <w:szCs w:val="22"/>
        </w:rPr>
      </w:pPr>
    </w:p>
    <w:p w14:paraId="33F665BB" w14:textId="1DE3B13B" w:rsidR="008A2BAE" w:rsidRDefault="00373221" w:rsidP="000E4D4D">
      <w:pPr>
        <w:pStyle w:val="ListParagraph"/>
        <w:numPr>
          <w:ilvl w:val="0"/>
          <w:numId w:val="49"/>
        </w:numPr>
        <w:jc w:val="left"/>
        <w:rPr>
          <w:rFonts w:cs="Arial"/>
          <w:sz w:val="22"/>
          <w:szCs w:val="22"/>
        </w:rPr>
      </w:pPr>
      <w:r>
        <w:rPr>
          <w:rFonts w:cs="Arial"/>
          <w:sz w:val="22"/>
          <w:szCs w:val="22"/>
        </w:rPr>
        <w:t>A</w:t>
      </w:r>
      <w:r w:rsidR="000E4D4D">
        <w:rPr>
          <w:rFonts w:cs="Arial"/>
          <w:sz w:val="22"/>
          <w:szCs w:val="22"/>
        </w:rPr>
        <w:t xml:space="preserve"> network of high quality public open spaces through the introduction of designated play spaces, the linear park running through the centre of </w:t>
      </w:r>
      <w:r w:rsidR="00235E9D">
        <w:rPr>
          <w:rFonts w:cs="Arial"/>
          <w:sz w:val="22"/>
          <w:szCs w:val="22"/>
        </w:rPr>
        <w:t>the Estate</w:t>
      </w:r>
      <w:r w:rsidR="000E4D4D">
        <w:rPr>
          <w:rFonts w:cs="Arial"/>
          <w:sz w:val="22"/>
          <w:szCs w:val="22"/>
        </w:rPr>
        <w:t xml:space="preserve">, </w:t>
      </w:r>
      <w:r>
        <w:rPr>
          <w:rFonts w:cs="Arial"/>
          <w:sz w:val="22"/>
          <w:szCs w:val="22"/>
        </w:rPr>
        <w:t xml:space="preserve">and </w:t>
      </w:r>
      <w:r w:rsidR="000E4D4D">
        <w:rPr>
          <w:rFonts w:cs="Arial"/>
          <w:sz w:val="22"/>
          <w:szCs w:val="22"/>
        </w:rPr>
        <w:t xml:space="preserve">designated parking for the new and existing residents. The amenity and open space will include the planting of up to 200 trees </w:t>
      </w:r>
      <w:r w:rsidR="00B838A3">
        <w:rPr>
          <w:rFonts w:cs="Arial"/>
          <w:sz w:val="22"/>
          <w:szCs w:val="22"/>
        </w:rPr>
        <w:t>of a variety of species.</w:t>
      </w:r>
    </w:p>
    <w:p w14:paraId="27FB95E9" w14:textId="4D864AF5" w:rsidR="00E73CD6" w:rsidRPr="008A2BAE" w:rsidRDefault="000E4D4D" w:rsidP="008A2BAE">
      <w:pPr>
        <w:jc w:val="left"/>
        <w:rPr>
          <w:rFonts w:cs="Arial"/>
          <w:sz w:val="22"/>
          <w:szCs w:val="22"/>
        </w:rPr>
      </w:pPr>
      <w:r w:rsidRPr="008A2BAE">
        <w:rPr>
          <w:rFonts w:cs="Arial"/>
          <w:sz w:val="22"/>
          <w:szCs w:val="22"/>
        </w:rPr>
        <w:t xml:space="preserve">   </w:t>
      </w:r>
    </w:p>
    <w:p w14:paraId="065DDFE9" w14:textId="77777777" w:rsidR="009A2BF2" w:rsidRDefault="008A2BAE" w:rsidP="008A2BAE">
      <w:pPr>
        <w:pStyle w:val="ListParagraph"/>
        <w:numPr>
          <w:ilvl w:val="0"/>
          <w:numId w:val="49"/>
        </w:numPr>
        <w:jc w:val="left"/>
        <w:rPr>
          <w:rFonts w:cs="Arial"/>
          <w:sz w:val="22"/>
          <w:szCs w:val="22"/>
        </w:rPr>
      </w:pPr>
      <w:r>
        <w:rPr>
          <w:rFonts w:cs="Arial"/>
          <w:sz w:val="22"/>
          <w:szCs w:val="22"/>
        </w:rPr>
        <w:t>Sustainable design features include elements to reduce water consumption, the recycling facilities, inclusion of energy efficiency measures</w:t>
      </w:r>
      <w:r w:rsidR="009A2BF2">
        <w:rPr>
          <w:rFonts w:cs="Arial"/>
          <w:sz w:val="22"/>
          <w:szCs w:val="22"/>
        </w:rPr>
        <w:t>.</w:t>
      </w:r>
    </w:p>
    <w:p w14:paraId="40EE0A5C" w14:textId="77777777" w:rsidR="009A2BF2" w:rsidRPr="009A2BF2" w:rsidRDefault="009A2BF2" w:rsidP="009A2BF2">
      <w:pPr>
        <w:pStyle w:val="ListParagraph"/>
        <w:rPr>
          <w:rFonts w:cs="Arial"/>
          <w:sz w:val="22"/>
          <w:szCs w:val="22"/>
        </w:rPr>
      </w:pPr>
    </w:p>
    <w:p w14:paraId="38730F3D" w14:textId="78E24DF9" w:rsidR="008A2BAE" w:rsidRPr="008A2BAE" w:rsidRDefault="009A2BF2" w:rsidP="008A2BAE">
      <w:pPr>
        <w:pStyle w:val="ListParagraph"/>
        <w:numPr>
          <w:ilvl w:val="0"/>
          <w:numId w:val="49"/>
        </w:numPr>
        <w:jc w:val="left"/>
        <w:rPr>
          <w:rFonts w:cs="Arial"/>
          <w:sz w:val="22"/>
          <w:szCs w:val="22"/>
        </w:rPr>
      </w:pPr>
      <w:r>
        <w:rPr>
          <w:rFonts w:cs="Arial"/>
          <w:sz w:val="22"/>
          <w:szCs w:val="22"/>
        </w:rPr>
        <w:t xml:space="preserve">188 </w:t>
      </w:r>
      <w:r w:rsidR="008A2BAE">
        <w:rPr>
          <w:rFonts w:cs="Arial"/>
          <w:sz w:val="22"/>
          <w:szCs w:val="22"/>
        </w:rPr>
        <w:t xml:space="preserve">cycle </w:t>
      </w:r>
      <w:r>
        <w:rPr>
          <w:rFonts w:cs="Arial"/>
          <w:sz w:val="22"/>
          <w:szCs w:val="22"/>
        </w:rPr>
        <w:t xml:space="preserve">parking spaces </w:t>
      </w:r>
      <w:r w:rsidR="007730A7">
        <w:rPr>
          <w:rFonts w:cs="Arial"/>
          <w:sz w:val="22"/>
          <w:szCs w:val="22"/>
        </w:rPr>
        <w:t xml:space="preserve">for residents </w:t>
      </w:r>
      <w:r>
        <w:rPr>
          <w:rFonts w:cs="Arial"/>
          <w:sz w:val="22"/>
          <w:szCs w:val="22"/>
        </w:rPr>
        <w:t>and provisions for visitors.</w:t>
      </w:r>
      <w:r w:rsidR="008A2BAE">
        <w:rPr>
          <w:rFonts w:cs="Arial"/>
          <w:sz w:val="22"/>
          <w:szCs w:val="22"/>
        </w:rPr>
        <w:t xml:space="preserve">  </w:t>
      </w:r>
    </w:p>
    <w:p w14:paraId="4621A0D4" w14:textId="0A37B042" w:rsidR="00777BC4" w:rsidRPr="008A2BAE" w:rsidRDefault="00777BC4" w:rsidP="008A2BAE">
      <w:pPr>
        <w:jc w:val="left"/>
        <w:rPr>
          <w:rFonts w:cs="Arial"/>
          <w:sz w:val="22"/>
          <w:szCs w:val="22"/>
        </w:rPr>
      </w:pPr>
    </w:p>
    <w:p w14:paraId="1571977D" w14:textId="790CC90E" w:rsidR="00777BC4" w:rsidRDefault="008A2BAE" w:rsidP="00777BC4">
      <w:pPr>
        <w:pStyle w:val="ListParagraph"/>
        <w:numPr>
          <w:ilvl w:val="0"/>
          <w:numId w:val="49"/>
        </w:numPr>
        <w:jc w:val="left"/>
        <w:rPr>
          <w:rFonts w:cs="Arial"/>
          <w:sz w:val="22"/>
          <w:szCs w:val="22"/>
        </w:rPr>
      </w:pPr>
      <w:r>
        <w:rPr>
          <w:rFonts w:cs="Arial"/>
          <w:sz w:val="22"/>
          <w:szCs w:val="22"/>
        </w:rPr>
        <w:t xml:space="preserve">Ecological enhancements to improve biodiversity </w:t>
      </w:r>
      <w:r w:rsidR="006B3C1C">
        <w:rPr>
          <w:rFonts w:cs="Arial"/>
          <w:sz w:val="22"/>
          <w:szCs w:val="22"/>
        </w:rPr>
        <w:t>using</w:t>
      </w:r>
      <w:r>
        <w:rPr>
          <w:rFonts w:cs="Arial"/>
          <w:sz w:val="22"/>
          <w:szCs w:val="22"/>
        </w:rPr>
        <w:t xml:space="preserve"> green roofs and tree planting</w:t>
      </w:r>
      <w:r w:rsidR="00895C3E">
        <w:rPr>
          <w:rFonts w:cs="Arial"/>
          <w:sz w:val="22"/>
          <w:szCs w:val="22"/>
        </w:rPr>
        <w:t>.</w:t>
      </w:r>
    </w:p>
    <w:p w14:paraId="7FA29839" w14:textId="77777777" w:rsidR="008A2BAE" w:rsidRPr="008A2BAE" w:rsidRDefault="008A2BAE" w:rsidP="008A2BAE">
      <w:pPr>
        <w:pStyle w:val="ListParagraph"/>
        <w:rPr>
          <w:rFonts w:cs="Arial"/>
          <w:sz w:val="22"/>
          <w:szCs w:val="22"/>
        </w:rPr>
      </w:pPr>
    </w:p>
    <w:p w14:paraId="30D2EA0C" w14:textId="07EC7CDD" w:rsidR="008A2BAE" w:rsidRDefault="008A2BAE" w:rsidP="00777BC4">
      <w:pPr>
        <w:pStyle w:val="ListParagraph"/>
        <w:numPr>
          <w:ilvl w:val="0"/>
          <w:numId w:val="49"/>
        </w:numPr>
        <w:jc w:val="left"/>
        <w:rPr>
          <w:rFonts w:cs="Arial"/>
          <w:sz w:val="22"/>
          <w:szCs w:val="22"/>
        </w:rPr>
      </w:pPr>
      <w:r>
        <w:rPr>
          <w:rFonts w:cs="Arial"/>
          <w:sz w:val="22"/>
          <w:szCs w:val="22"/>
        </w:rPr>
        <w:t xml:space="preserve">All residential units </w:t>
      </w:r>
      <w:r w:rsidR="00373221">
        <w:rPr>
          <w:rFonts w:cs="Arial"/>
          <w:sz w:val="22"/>
          <w:szCs w:val="22"/>
        </w:rPr>
        <w:t>will</w:t>
      </w:r>
      <w:r>
        <w:rPr>
          <w:rFonts w:cs="Arial"/>
          <w:sz w:val="22"/>
          <w:szCs w:val="22"/>
        </w:rPr>
        <w:t xml:space="preserve"> achieve </w:t>
      </w:r>
      <w:proofErr w:type="gramStart"/>
      <w:r>
        <w:rPr>
          <w:rFonts w:cs="Arial"/>
          <w:sz w:val="22"/>
          <w:szCs w:val="22"/>
        </w:rPr>
        <w:t>Sustainable Homes</w:t>
      </w:r>
      <w:proofErr w:type="gramEnd"/>
      <w:r w:rsidR="00373221">
        <w:rPr>
          <w:rFonts w:cs="Arial"/>
          <w:sz w:val="22"/>
          <w:szCs w:val="22"/>
        </w:rPr>
        <w:t xml:space="preserve"> standards</w:t>
      </w:r>
      <w:r>
        <w:rPr>
          <w:rFonts w:cs="Arial"/>
          <w:sz w:val="22"/>
          <w:szCs w:val="22"/>
        </w:rPr>
        <w:t xml:space="preserve">. The development will deliver at least a 40% reduction in CO2 </w:t>
      </w:r>
      <w:r w:rsidR="00373221">
        <w:rPr>
          <w:rFonts w:cs="Arial"/>
          <w:sz w:val="22"/>
          <w:szCs w:val="22"/>
        </w:rPr>
        <w:t xml:space="preserve">emissions </w:t>
      </w:r>
      <w:r>
        <w:rPr>
          <w:rFonts w:cs="Arial"/>
          <w:sz w:val="22"/>
          <w:szCs w:val="22"/>
        </w:rPr>
        <w:t>including on site renewable energy through the install</w:t>
      </w:r>
      <w:r w:rsidR="00373221">
        <w:rPr>
          <w:rFonts w:cs="Arial"/>
          <w:sz w:val="22"/>
          <w:szCs w:val="22"/>
        </w:rPr>
        <w:t>ation of</w:t>
      </w:r>
      <w:r>
        <w:rPr>
          <w:rFonts w:cs="Arial"/>
          <w:sz w:val="22"/>
          <w:szCs w:val="22"/>
        </w:rPr>
        <w:t xml:space="preserve"> solar panels on the roofs of the prosed flats and houses.</w:t>
      </w:r>
    </w:p>
    <w:p w14:paraId="49A119DF" w14:textId="0100C579" w:rsidR="008A2BAE" w:rsidRDefault="008A2BAE" w:rsidP="008A2BAE">
      <w:pPr>
        <w:pStyle w:val="ListParagraph"/>
        <w:rPr>
          <w:rFonts w:cs="Arial"/>
          <w:sz w:val="22"/>
          <w:szCs w:val="22"/>
        </w:rPr>
      </w:pPr>
    </w:p>
    <w:p w14:paraId="1FD03781" w14:textId="77777777" w:rsidR="00E73CD6" w:rsidRDefault="00E73CD6" w:rsidP="00426B7A">
      <w:pPr>
        <w:ind w:left="720" w:hanging="720"/>
        <w:jc w:val="left"/>
        <w:rPr>
          <w:rFonts w:cs="Arial"/>
          <w:i/>
          <w:sz w:val="22"/>
          <w:szCs w:val="22"/>
        </w:rPr>
      </w:pPr>
    </w:p>
    <w:p w14:paraId="5AFEA9D6" w14:textId="1D79912D" w:rsidR="00DD30B2" w:rsidRPr="003E1AAC" w:rsidRDefault="000E2CE6" w:rsidP="00426B7A">
      <w:pPr>
        <w:ind w:left="720" w:hanging="720"/>
        <w:jc w:val="left"/>
        <w:rPr>
          <w:rFonts w:cs="Arial"/>
          <w:i/>
          <w:sz w:val="22"/>
          <w:szCs w:val="22"/>
        </w:rPr>
      </w:pPr>
      <w:r>
        <w:rPr>
          <w:rFonts w:cs="Arial"/>
          <w:i/>
          <w:sz w:val="22"/>
          <w:szCs w:val="22"/>
        </w:rPr>
        <w:t xml:space="preserve">  </w:t>
      </w:r>
      <w:r w:rsidR="00DD30B2">
        <w:rPr>
          <w:rFonts w:cs="Arial"/>
          <w:i/>
          <w:sz w:val="22"/>
          <w:szCs w:val="22"/>
        </w:rPr>
        <w:t>Economic well-being</w:t>
      </w:r>
    </w:p>
    <w:p w14:paraId="0A4508DE" w14:textId="77777777" w:rsidR="009A278A" w:rsidRDefault="009A278A" w:rsidP="00426B7A">
      <w:pPr>
        <w:ind w:left="720" w:hanging="720"/>
        <w:jc w:val="left"/>
        <w:rPr>
          <w:rFonts w:cs="Arial"/>
          <w:sz w:val="22"/>
          <w:szCs w:val="22"/>
        </w:rPr>
      </w:pPr>
    </w:p>
    <w:p w14:paraId="7E19DC89" w14:textId="167ED6F2" w:rsidR="00624EF2" w:rsidRPr="000E2CE6" w:rsidRDefault="000E2CE6" w:rsidP="000E2CE6">
      <w:pPr>
        <w:jc w:val="left"/>
        <w:rPr>
          <w:rFonts w:cs="Arial"/>
          <w:sz w:val="22"/>
          <w:szCs w:val="22"/>
        </w:rPr>
      </w:pPr>
      <w:r>
        <w:rPr>
          <w:rFonts w:cs="Arial"/>
          <w:sz w:val="22"/>
          <w:szCs w:val="22"/>
        </w:rPr>
        <w:t xml:space="preserve"> </w:t>
      </w:r>
      <w:r w:rsidR="00637AA0">
        <w:rPr>
          <w:rFonts w:cs="Arial"/>
          <w:sz w:val="22"/>
          <w:szCs w:val="22"/>
        </w:rPr>
        <w:t>8</w:t>
      </w:r>
      <w:r>
        <w:rPr>
          <w:rFonts w:cs="Arial"/>
          <w:sz w:val="22"/>
          <w:szCs w:val="22"/>
        </w:rPr>
        <w:t xml:space="preserve">.7       </w:t>
      </w:r>
      <w:r w:rsidR="00624EF2" w:rsidRPr="000E2CE6">
        <w:rPr>
          <w:rFonts w:cs="Arial"/>
          <w:sz w:val="22"/>
          <w:szCs w:val="22"/>
        </w:rPr>
        <w:t>The Phase 2 Scheme will deliver:</w:t>
      </w:r>
    </w:p>
    <w:p w14:paraId="4B8B5533" w14:textId="77777777" w:rsidR="00624EF2" w:rsidRDefault="00624EF2" w:rsidP="00426B7A">
      <w:pPr>
        <w:ind w:left="720" w:hanging="720"/>
        <w:jc w:val="left"/>
        <w:rPr>
          <w:rFonts w:cs="Arial"/>
          <w:sz w:val="22"/>
          <w:szCs w:val="22"/>
        </w:rPr>
      </w:pPr>
    </w:p>
    <w:p w14:paraId="183FB18E" w14:textId="1B08BF48" w:rsidR="003C0B08" w:rsidRDefault="00F25CA4" w:rsidP="00624EF2">
      <w:pPr>
        <w:pStyle w:val="ListParagraph"/>
        <w:numPr>
          <w:ilvl w:val="0"/>
          <w:numId w:val="53"/>
        </w:numPr>
        <w:jc w:val="left"/>
        <w:rPr>
          <w:rFonts w:cs="Arial"/>
          <w:sz w:val="22"/>
          <w:szCs w:val="22"/>
        </w:rPr>
      </w:pPr>
      <w:r>
        <w:rPr>
          <w:rFonts w:cs="Arial"/>
          <w:sz w:val="22"/>
          <w:szCs w:val="22"/>
        </w:rPr>
        <w:t>H</w:t>
      </w:r>
      <w:r w:rsidR="00624EF2">
        <w:rPr>
          <w:rFonts w:cs="Arial"/>
          <w:sz w:val="22"/>
          <w:szCs w:val="22"/>
        </w:rPr>
        <w:t xml:space="preserve">igh quality sustainable homes with and improved tenure mix of private and affordable housing units through the building of </w:t>
      </w:r>
      <w:r w:rsidR="003C0B08">
        <w:rPr>
          <w:rFonts w:cs="Arial"/>
          <w:sz w:val="22"/>
          <w:szCs w:val="22"/>
        </w:rPr>
        <w:t xml:space="preserve">58 </w:t>
      </w:r>
      <w:r w:rsidR="00624EF2">
        <w:rPr>
          <w:rFonts w:cs="Arial"/>
          <w:sz w:val="22"/>
          <w:szCs w:val="22"/>
        </w:rPr>
        <w:t xml:space="preserve">family houses and </w:t>
      </w:r>
      <w:proofErr w:type="gramStart"/>
      <w:r w:rsidR="003C0B08">
        <w:rPr>
          <w:rFonts w:cs="Arial"/>
          <w:sz w:val="22"/>
          <w:szCs w:val="22"/>
        </w:rPr>
        <w:t xml:space="preserve">46 </w:t>
      </w:r>
      <w:r w:rsidR="00624EF2">
        <w:rPr>
          <w:rFonts w:cs="Arial"/>
          <w:sz w:val="22"/>
          <w:szCs w:val="22"/>
        </w:rPr>
        <w:t>shared ownership</w:t>
      </w:r>
      <w:proofErr w:type="gramEnd"/>
      <w:r w:rsidR="003C0B08">
        <w:rPr>
          <w:rFonts w:cs="Arial"/>
          <w:sz w:val="22"/>
          <w:szCs w:val="22"/>
        </w:rPr>
        <w:t>.</w:t>
      </w:r>
    </w:p>
    <w:p w14:paraId="3B716F5E" w14:textId="77777777" w:rsidR="003C0B08" w:rsidRDefault="003C0B08" w:rsidP="003C0B08">
      <w:pPr>
        <w:pStyle w:val="ListParagraph"/>
        <w:ind w:left="1440"/>
        <w:jc w:val="left"/>
        <w:rPr>
          <w:rFonts w:cs="Arial"/>
          <w:sz w:val="22"/>
          <w:szCs w:val="22"/>
        </w:rPr>
      </w:pPr>
    </w:p>
    <w:p w14:paraId="6052B994" w14:textId="0FD44152" w:rsidR="003C0B08" w:rsidRDefault="00C245AA" w:rsidP="003C0B08">
      <w:pPr>
        <w:pStyle w:val="ListParagraph"/>
        <w:numPr>
          <w:ilvl w:val="0"/>
          <w:numId w:val="49"/>
        </w:numPr>
        <w:jc w:val="left"/>
        <w:rPr>
          <w:rFonts w:cs="Arial"/>
          <w:sz w:val="22"/>
          <w:szCs w:val="22"/>
        </w:rPr>
      </w:pPr>
      <w:r>
        <w:rPr>
          <w:rFonts w:cs="Arial"/>
          <w:sz w:val="22"/>
          <w:szCs w:val="22"/>
        </w:rPr>
        <w:t>An i</w:t>
      </w:r>
      <w:r w:rsidR="003C0B08">
        <w:rPr>
          <w:rFonts w:cs="Arial"/>
          <w:sz w:val="22"/>
          <w:szCs w:val="22"/>
        </w:rPr>
        <w:t>ncrease in the overall quantum of housing to meet housing need. There will be 132 new homes built as part of T</w:t>
      </w:r>
      <w:r w:rsidR="0078561C">
        <w:rPr>
          <w:rFonts w:cs="Arial"/>
          <w:sz w:val="22"/>
          <w:szCs w:val="22"/>
        </w:rPr>
        <w:t>h</w:t>
      </w:r>
      <w:r w:rsidR="003C0B08">
        <w:rPr>
          <w:rFonts w:cs="Arial"/>
          <w:sz w:val="22"/>
          <w:szCs w:val="22"/>
        </w:rPr>
        <w:t xml:space="preserve">e Phase 2 Scheme ranging from 1 bedroomed </w:t>
      </w:r>
      <w:proofErr w:type="gramStart"/>
      <w:r w:rsidR="003C0B08">
        <w:rPr>
          <w:rFonts w:cs="Arial"/>
          <w:sz w:val="22"/>
          <w:szCs w:val="22"/>
        </w:rPr>
        <w:t>homes</w:t>
      </w:r>
      <w:proofErr w:type="gramEnd"/>
      <w:r w:rsidR="003C0B08">
        <w:rPr>
          <w:rFonts w:cs="Arial"/>
          <w:sz w:val="22"/>
          <w:szCs w:val="22"/>
        </w:rPr>
        <w:t xml:space="preserve"> to 4 bedroomed homes.</w:t>
      </w:r>
    </w:p>
    <w:p w14:paraId="4985E08C" w14:textId="77777777" w:rsidR="003C0B08" w:rsidRDefault="003C0B08" w:rsidP="003C0B08">
      <w:pPr>
        <w:pStyle w:val="ListParagraph"/>
        <w:ind w:left="1472"/>
        <w:jc w:val="left"/>
        <w:rPr>
          <w:rFonts w:cs="Arial"/>
          <w:sz w:val="22"/>
          <w:szCs w:val="22"/>
        </w:rPr>
      </w:pPr>
    </w:p>
    <w:p w14:paraId="1571EDFD" w14:textId="0602993B" w:rsidR="00426B7A" w:rsidRDefault="00BD0A0A" w:rsidP="003C0B08">
      <w:pPr>
        <w:pStyle w:val="ListParagraph"/>
        <w:numPr>
          <w:ilvl w:val="0"/>
          <w:numId w:val="53"/>
        </w:numPr>
        <w:jc w:val="left"/>
        <w:rPr>
          <w:rFonts w:cs="Arial"/>
          <w:sz w:val="22"/>
          <w:szCs w:val="22"/>
        </w:rPr>
      </w:pPr>
      <w:r>
        <w:rPr>
          <w:rFonts w:cs="Arial"/>
          <w:sz w:val="22"/>
          <w:szCs w:val="22"/>
        </w:rPr>
        <w:t>An employment and training contribution will be provided through the S106 agreement</w:t>
      </w:r>
      <w:r w:rsidR="00C5359E">
        <w:rPr>
          <w:rFonts w:cs="Arial"/>
          <w:sz w:val="22"/>
          <w:szCs w:val="22"/>
        </w:rPr>
        <w:t xml:space="preserve"> of £10,000 and 5 level 2 </w:t>
      </w:r>
      <w:r w:rsidR="00985415">
        <w:rPr>
          <w:rFonts w:cs="Arial"/>
          <w:sz w:val="22"/>
          <w:szCs w:val="22"/>
        </w:rPr>
        <w:t xml:space="preserve">apprentices’ during the construction period. (CD S106)) </w:t>
      </w:r>
    </w:p>
    <w:p w14:paraId="1E159250" w14:textId="5F6FB941" w:rsidR="000E2CE6" w:rsidRDefault="000E2CE6" w:rsidP="000E2CE6">
      <w:pPr>
        <w:jc w:val="left"/>
        <w:rPr>
          <w:rFonts w:cs="Arial"/>
          <w:sz w:val="22"/>
          <w:szCs w:val="22"/>
        </w:rPr>
      </w:pPr>
    </w:p>
    <w:p w14:paraId="5C22E34E" w14:textId="4885C00A" w:rsidR="000E2CE6" w:rsidRDefault="000E2CE6" w:rsidP="000E2CE6">
      <w:pPr>
        <w:pStyle w:val="ListParagraph"/>
        <w:numPr>
          <w:ilvl w:val="0"/>
          <w:numId w:val="53"/>
        </w:numPr>
        <w:jc w:val="left"/>
        <w:rPr>
          <w:rFonts w:cs="Arial"/>
          <w:sz w:val="22"/>
          <w:szCs w:val="22"/>
        </w:rPr>
      </w:pPr>
      <w:r>
        <w:rPr>
          <w:rFonts w:cs="Arial"/>
          <w:sz w:val="22"/>
          <w:szCs w:val="22"/>
        </w:rPr>
        <w:t xml:space="preserve">A target within the Development Agreement for New Granville LLP to have 30% of those employed on </w:t>
      </w:r>
      <w:r w:rsidR="00AB574E">
        <w:rPr>
          <w:rFonts w:cs="Arial"/>
          <w:sz w:val="22"/>
          <w:szCs w:val="22"/>
        </w:rPr>
        <w:t>t</w:t>
      </w:r>
      <w:r>
        <w:rPr>
          <w:rFonts w:cs="Arial"/>
          <w:sz w:val="22"/>
          <w:szCs w:val="22"/>
        </w:rPr>
        <w:t xml:space="preserve">he Phase 2 Scheme to be </w:t>
      </w:r>
      <w:r w:rsidR="00985415">
        <w:rPr>
          <w:rFonts w:cs="Arial"/>
          <w:sz w:val="22"/>
          <w:szCs w:val="22"/>
        </w:rPr>
        <w:t xml:space="preserve">for </w:t>
      </w:r>
      <w:r>
        <w:rPr>
          <w:rFonts w:cs="Arial"/>
          <w:sz w:val="22"/>
          <w:szCs w:val="22"/>
        </w:rPr>
        <w:t>local residents.</w:t>
      </w:r>
    </w:p>
    <w:p w14:paraId="60B0DA60" w14:textId="00949395" w:rsidR="000F43EE" w:rsidRDefault="000F43EE" w:rsidP="000F43EE">
      <w:pPr>
        <w:pStyle w:val="ListParagraph"/>
        <w:rPr>
          <w:rFonts w:cs="Arial"/>
          <w:sz w:val="22"/>
          <w:szCs w:val="22"/>
        </w:rPr>
      </w:pPr>
    </w:p>
    <w:p w14:paraId="5EEE5CFF" w14:textId="663A026B" w:rsidR="000F43EE" w:rsidRPr="00F832A0" w:rsidRDefault="000F43EE" w:rsidP="000F43EE">
      <w:pPr>
        <w:pStyle w:val="ListParagraph"/>
        <w:numPr>
          <w:ilvl w:val="0"/>
          <w:numId w:val="53"/>
        </w:numPr>
        <w:rPr>
          <w:rFonts w:cs="Arial"/>
          <w:sz w:val="22"/>
          <w:szCs w:val="22"/>
        </w:rPr>
      </w:pPr>
      <w:r w:rsidRPr="00F832A0">
        <w:rPr>
          <w:rFonts w:cs="Arial"/>
          <w:sz w:val="22"/>
          <w:szCs w:val="22"/>
        </w:rPr>
        <w:t xml:space="preserve">Increased </w:t>
      </w:r>
      <w:r w:rsidR="00F832A0" w:rsidRPr="00F832A0">
        <w:rPr>
          <w:rFonts w:cs="Arial"/>
          <w:sz w:val="22"/>
          <w:szCs w:val="22"/>
        </w:rPr>
        <w:t xml:space="preserve">spending in local </w:t>
      </w:r>
      <w:r w:rsidRPr="00F832A0">
        <w:rPr>
          <w:rFonts w:cs="Arial"/>
          <w:sz w:val="22"/>
          <w:szCs w:val="22"/>
        </w:rPr>
        <w:t>shops</w:t>
      </w:r>
      <w:r w:rsidR="00F832A0" w:rsidRPr="00F832A0">
        <w:rPr>
          <w:rFonts w:cs="Arial"/>
          <w:sz w:val="22"/>
          <w:szCs w:val="22"/>
        </w:rPr>
        <w:t xml:space="preserve"> </w:t>
      </w:r>
    </w:p>
    <w:p w14:paraId="124E3518" w14:textId="77777777" w:rsidR="000F43EE" w:rsidRPr="00F832A0" w:rsidRDefault="000F43EE" w:rsidP="000F43EE">
      <w:pPr>
        <w:pStyle w:val="ListParagraph"/>
        <w:rPr>
          <w:rFonts w:cs="Arial"/>
          <w:sz w:val="22"/>
          <w:szCs w:val="22"/>
        </w:rPr>
      </w:pPr>
    </w:p>
    <w:p w14:paraId="12319F72" w14:textId="055FEE3D" w:rsidR="000F43EE" w:rsidRPr="00F832A0" w:rsidRDefault="000F43EE" w:rsidP="000F43EE">
      <w:pPr>
        <w:pStyle w:val="ListParagraph"/>
        <w:numPr>
          <w:ilvl w:val="0"/>
          <w:numId w:val="53"/>
        </w:numPr>
        <w:jc w:val="left"/>
        <w:rPr>
          <w:rFonts w:cs="Arial"/>
          <w:sz w:val="22"/>
          <w:szCs w:val="22"/>
        </w:rPr>
      </w:pPr>
      <w:r w:rsidRPr="00F832A0">
        <w:rPr>
          <w:rFonts w:cs="Arial"/>
          <w:sz w:val="22"/>
          <w:szCs w:val="22"/>
        </w:rPr>
        <w:t>Increase</w:t>
      </w:r>
      <w:r w:rsidR="00F832A0">
        <w:rPr>
          <w:rFonts w:cs="Arial"/>
          <w:sz w:val="22"/>
          <w:szCs w:val="22"/>
        </w:rPr>
        <w:t>d</w:t>
      </w:r>
      <w:r w:rsidRPr="00F832A0">
        <w:rPr>
          <w:rFonts w:cs="Arial"/>
          <w:sz w:val="22"/>
          <w:szCs w:val="22"/>
        </w:rPr>
        <w:t xml:space="preserve"> revenue </w:t>
      </w:r>
      <w:r w:rsidR="00F832A0">
        <w:rPr>
          <w:rFonts w:cs="Arial"/>
          <w:sz w:val="22"/>
          <w:szCs w:val="22"/>
        </w:rPr>
        <w:t>through</w:t>
      </w:r>
      <w:r w:rsidRPr="00F832A0">
        <w:rPr>
          <w:rFonts w:cs="Arial"/>
          <w:sz w:val="22"/>
          <w:szCs w:val="22"/>
        </w:rPr>
        <w:t xml:space="preserve"> Council Tax</w:t>
      </w:r>
    </w:p>
    <w:p w14:paraId="4EC3C55F" w14:textId="77777777" w:rsidR="00426B7A" w:rsidRPr="00BC72EC" w:rsidRDefault="00426B7A" w:rsidP="00426B7A">
      <w:pPr>
        <w:jc w:val="left"/>
        <w:rPr>
          <w:rFonts w:cs="Arial"/>
          <w:sz w:val="22"/>
          <w:szCs w:val="22"/>
        </w:rPr>
      </w:pPr>
    </w:p>
    <w:p w14:paraId="0AEEFA2F" w14:textId="480853C0" w:rsidR="000E2CE6" w:rsidRPr="00BC72EC" w:rsidRDefault="00637AA0" w:rsidP="004A5CB1">
      <w:pPr>
        <w:ind w:left="720" w:hanging="720"/>
        <w:rPr>
          <w:rFonts w:cs="Arial"/>
          <w:sz w:val="22"/>
          <w:szCs w:val="22"/>
        </w:rPr>
      </w:pPr>
      <w:r>
        <w:rPr>
          <w:rFonts w:cs="Arial"/>
          <w:sz w:val="22"/>
          <w:szCs w:val="22"/>
        </w:rPr>
        <w:t>8</w:t>
      </w:r>
      <w:r w:rsidR="000E2CE6">
        <w:rPr>
          <w:rFonts w:cs="Arial"/>
          <w:sz w:val="22"/>
          <w:szCs w:val="22"/>
        </w:rPr>
        <w:t>.8</w:t>
      </w:r>
      <w:r w:rsidR="000E2CE6">
        <w:rPr>
          <w:rFonts w:cs="Arial"/>
          <w:sz w:val="22"/>
          <w:szCs w:val="22"/>
        </w:rPr>
        <w:tab/>
      </w:r>
      <w:r w:rsidR="00235E9D">
        <w:rPr>
          <w:rFonts w:cs="Arial"/>
          <w:sz w:val="22"/>
          <w:szCs w:val="22"/>
        </w:rPr>
        <w:t>The Council</w:t>
      </w:r>
      <w:r w:rsidR="000E2CE6" w:rsidRPr="00BC72EC">
        <w:rPr>
          <w:rFonts w:cs="Arial"/>
          <w:sz w:val="22"/>
          <w:szCs w:val="22"/>
        </w:rPr>
        <w:t xml:space="preserve"> considers that the redevelopment of </w:t>
      </w:r>
      <w:r w:rsidR="00235E9D">
        <w:rPr>
          <w:rFonts w:cs="Arial"/>
          <w:sz w:val="22"/>
          <w:szCs w:val="22"/>
        </w:rPr>
        <w:t>the Order</w:t>
      </w:r>
      <w:r w:rsidR="000E2CE6" w:rsidRPr="00BC72EC">
        <w:rPr>
          <w:rFonts w:cs="Arial"/>
          <w:sz w:val="22"/>
          <w:szCs w:val="22"/>
        </w:rPr>
        <w:t xml:space="preserve"> Land will significantly improve the overall quality of the housing accommodation available locally, as well as the overall appearance of the area, with current and future residents enjoying a </w:t>
      </w:r>
      <w:r w:rsidR="000E2CE6" w:rsidRPr="00BC72EC">
        <w:rPr>
          <w:rFonts w:cs="Arial"/>
          <w:sz w:val="22"/>
          <w:szCs w:val="22"/>
        </w:rPr>
        <w:lastRenderedPageBreak/>
        <w:t xml:space="preserve">greatly improved quality of life </w:t>
      </w:r>
      <w:r w:rsidR="000E2CE6">
        <w:rPr>
          <w:rFonts w:cs="Arial"/>
          <w:sz w:val="22"/>
          <w:szCs w:val="22"/>
        </w:rPr>
        <w:t>in terms of their social, environmental and economic wellbeing</w:t>
      </w:r>
      <w:r w:rsidR="000E2CE6" w:rsidRPr="00BC72EC">
        <w:rPr>
          <w:rFonts w:cs="Arial"/>
          <w:sz w:val="22"/>
          <w:szCs w:val="22"/>
        </w:rPr>
        <w:t>.</w:t>
      </w:r>
    </w:p>
    <w:p w14:paraId="0938F46C" w14:textId="42BDCD79" w:rsidR="00CB610C" w:rsidRDefault="00CB610C" w:rsidP="004A5CB1">
      <w:pPr>
        <w:pStyle w:val="ListParagraph"/>
        <w:ind w:left="1440"/>
        <w:rPr>
          <w:rFonts w:cs="Arial"/>
          <w:i/>
          <w:sz w:val="22"/>
          <w:szCs w:val="22"/>
        </w:rPr>
      </w:pPr>
    </w:p>
    <w:p w14:paraId="292567F1" w14:textId="734AA097" w:rsidR="00405313" w:rsidRDefault="00405313" w:rsidP="004A5CB1">
      <w:pPr>
        <w:pStyle w:val="ListParagraph"/>
        <w:ind w:left="1440"/>
        <w:rPr>
          <w:rFonts w:cs="Arial"/>
          <w:i/>
          <w:sz w:val="22"/>
          <w:szCs w:val="22"/>
        </w:rPr>
      </w:pPr>
    </w:p>
    <w:p w14:paraId="79D1B0C4" w14:textId="3B35298A" w:rsidR="00426B7A" w:rsidRPr="004F2960" w:rsidRDefault="00426B7A" w:rsidP="004A5CB1">
      <w:pPr>
        <w:ind w:left="720" w:hanging="720"/>
        <w:rPr>
          <w:rFonts w:cs="Arial"/>
          <w:i/>
          <w:sz w:val="22"/>
          <w:szCs w:val="22"/>
        </w:rPr>
      </w:pPr>
      <w:r w:rsidRPr="00BC72EC">
        <w:rPr>
          <w:rFonts w:cs="Arial"/>
          <w:i/>
          <w:sz w:val="22"/>
          <w:szCs w:val="22"/>
        </w:rPr>
        <w:t>Human Rights</w:t>
      </w:r>
      <w:r w:rsidR="00933208">
        <w:rPr>
          <w:rFonts w:cs="Arial"/>
          <w:i/>
          <w:sz w:val="22"/>
          <w:szCs w:val="22"/>
        </w:rPr>
        <w:t xml:space="preserve"> </w:t>
      </w:r>
    </w:p>
    <w:p w14:paraId="7C774A28" w14:textId="77777777" w:rsidR="00426B7A" w:rsidRDefault="00426B7A" w:rsidP="004A5CB1">
      <w:pPr>
        <w:ind w:left="720" w:hanging="720"/>
        <w:rPr>
          <w:rFonts w:cs="Arial"/>
          <w:sz w:val="22"/>
          <w:szCs w:val="22"/>
        </w:rPr>
      </w:pPr>
    </w:p>
    <w:p w14:paraId="0764E396" w14:textId="50E488E1" w:rsidR="009A278A" w:rsidRDefault="00637AA0" w:rsidP="004A5CB1">
      <w:pPr>
        <w:ind w:left="720" w:hanging="720"/>
        <w:rPr>
          <w:rFonts w:cs="Arial"/>
          <w:sz w:val="22"/>
          <w:szCs w:val="22"/>
        </w:rPr>
      </w:pPr>
      <w:r>
        <w:rPr>
          <w:rFonts w:cs="Arial"/>
          <w:sz w:val="22"/>
          <w:szCs w:val="22"/>
        </w:rPr>
        <w:t>8</w:t>
      </w:r>
      <w:r w:rsidR="00BC72EC">
        <w:rPr>
          <w:rFonts w:cs="Arial"/>
          <w:sz w:val="22"/>
          <w:szCs w:val="22"/>
        </w:rPr>
        <w:t>.</w:t>
      </w:r>
      <w:r w:rsidR="00985415">
        <w:rPr>
          <w:rFonts w:cs="Arial"/>
          <w:sz w:val="22"/>
          <w:szCs w:val="22"/>
        </w:rPr>
        <w:t>9</w:t>
      </w:r>
      <w:r w:rsidR="00BC72EC">
        <w:rPr>
          <w:rFonts w:cs="Arial"/>
          <w:sz w:val="22"/>
          <w:szCs w:val="22"/>
        </w:rPr>
        <w:tab/>
      </w:r>
      <w:r w:rsidR="00A03488">
        <w:rPr>
          <w:rFonts w:cs="Arial"/>
          <w:sz w:val="22"/>
          <w:szCs w:val="22"/>
        </w:rPr>
        <w:t>C</w:t>
      </w:r>
      <w:r w:rsidR="00736886">
        <w:rPr>
          <w:rFonts w:cs="Arial"/>
          <w:sz w:val="22"/>
          <w:szCs w:val="22"/>
        </w:rPr>
        <w:t>areful c</w:t>
      </w:r>
      <w:r w:rsidR="00A03488">
        <w:rPr>
          <w:rFonts w:cs="Arial"/>
          <w:sz w:val="22"/>
          <w:szCs w:val="22"/>
        </w:rPr>
        <w:t>onsideration has</w:t>
      </w:r>
      <w:r w:rsidR="00A03488" w:rsidRPr="00A03488">
        <w:rPr>
          <w:rFonts w:cs="Arial"/>
          <w:sz w:val="22"/>
          <w:szCs w:val="22"/>
        </w:rPr>
        <w:t xml:space="preserve"> be</w:t>
      </w:r>
      <w:r w:rsidR="00A03488">
        <w:rPr>
          <w:rFonts w:cs="Arial"/>
          <w:sz w:val="22"/>
          <w:szCs w:val="22"/>
        </w:rPr>
        <w:t>en</w:t>
      </w:r>
      <w:r w:rsidR="00A03488" w:rsidRPr="00A03488">
        <w:rPr>
          <w:rFonts w:cs="Arial"/>
          <w:sz w:val="22"/>
          <w:szCs w:val="22"/>
        </w:rPr>
        <w:t xml:space="preserve"> given</w:t>
      </w:r>
      <w:r w:rsidR="00736886">
        <w:rPr>
          <w:rFonts w:cs="Arial"/>
          <w:sz w:val="22"/>
          <w:szCs w:val="22"/>
        </w:rPr>
        <w:t xml:space="preserve"> by </w:t>
      </w:r>
      <w:r w:rsidR="00235E9D">
        <w:rPr>
          <w:rFonts w:cs="Arial"/>
          <w:sz w:val="22"/>
          <w:szCs w:val="22"/>
        </w:rPr>
        <w:t>the Council</w:t>
      </w:r>
      <w:r w:rsidR="00A03488" w:rsidRPr="00A03488">
        <w:rPr>
          <w:rFonts w:cs="Arial"/>
          <w:sz w:val="22"/>
          <w:szCs w:val="22"/>
        </w:rPr>
        <w:t xml:space="preserve"> to the interference with </w:t>
      </w:r>
      <w:r w:rsidR="008C0467">
        <w:rPr>
          <w:rFonts w:cs="Arial"/>
          <w:sz w:val="22"/>
          <w:szCs w:val="22"/>
        </w:rPr>
        <w:t xml:space="preserve">the individual </w:t>
      </w:r>
      <w:r w:rsidR="00A03488" w:rsidRPr="00A03488">
        <w:rPr>
          <w:rFonts w:cs="Arial"/>
          <w:sz w:val="22"/>
          <w:szCs w:val="22"/>
        </w:rPr>
        <w:t xml:space="preserve">rights </w:t>
      </w:r>
      <w:r w:rsidR="008C0467">
        <w:rPr>
          <w:rFonts w:cs="Arial"/>
          <w:sz w:val="22"/>
          <w:szCs w:val="22"/>
        </w:rPr>
        <w:t xml:space="preserve">of </w:t>
      </w:r>
      <w:r w:rsidR="0053105B">
        <w:rPr>
          <w:rFonts w:cs="Arial"/>
          <w:sz w:val="22"/>
          <w:szCs w:val="22"/>
        </w:rPr>
        <w:t xml:space="preserve">those directly affected by </w:t>
      </w:r>
      <w:r w:rsidR="00235E9D">
        <w:rPr>
          <w:rFonts w:cs="Arial"/>
          <w:sz w:val="22"/>
          <w:szCs w:val="22"/>
        </w:rPr>
        <w:t>The Order</w:t>
      </w:r>
      <w:r w:rsidR="008C0467">
        <w:rPr>
          <w:rFonts w:cs="Arial"/>
          <w:sz w:val="22"/>
          <w:szCs w:val="22"/>
        </w:rPr>
        <w:t xml:space="preserve"> </w:t>
      </w:r>
      <w:r w:rsidR="00736886">
        <w:rPr>
          <w:rFonts w:cs="Arial"/>
          <w:sz w:val="22"/>
          <w:szCs w:val="22"/>
        </w:rPr>
        <w:t xml:space="preserve">that are </w:t>
      </w:r>
      <w:r w:rsidR="00A03488" w:rsidRPr="00A03488">
        <w:rPr>
          <w:rFonts w:cs="Arial"/>
          <w:sz w:val="22"/>
          <w:szCs w:val="22"/>
        </w:rPr>
        <w:t>protected by the Human Rights Act 1998</w:t>
      </w:r>
      <w:r w:rsidR="00736886">
        <w:rPr>
          <w:rFonts w:cs="Arial"/>
          <w:sz w:val="22"/>
          <w:szCs w:val="22"/>
        </w:rPr>
        <w:t xml:space="preserve">. These </w:t>
      </w:r>
      <w:r w:rsidR="00A03488" w:rsidRPr="00A03488">
        <w:rPr>
          <w:rFonts w:cs="Arial"/>
          <w:sz w:val="22"/>
          <w:szCs w:val="22"/>
        </w:rPr>
        <w:t>includ</w:t>
      </w:r>
      <w:r w:rsidR="00736886">
        <w:rPr>
          <w:rFonts w:cs="Arial"/>
          <w:sz w:val="22"/>
          <w:szCs w:val="22"/>
        </w:rPr>
        <w:t xml:space="preserve">e </w:t>
      </w:r>
      <w:r w:rsidR="006B3C1C">
        <w:rPr>
          <w:rFonts w:cs="Arial"/>
          <w:sz w:val="22"/>
          <w:szCs w:val="22"/>
        </w:rPr>
        <w:t>Article</w:t>
      </w:r>
      <w:r w:rsidR="00A03488" w:rsidRPr="00A03488">
        <w:rPr>
          <w:rFonts w:cs="Arial"/>
          <w:sz w:val="22"/>
          <w:szCs w:val="22"/>
        </w:rPr>
        <w:t xml:space="preserve"> 8 (respect for private and family life and home) and Article 1 (the right to peaceful enjoyment of possessions) of the Convention. </w:t>
      </w:r>
    </w:p>
    <w:p w14:paraId="447B9921" w14:textId="77777777" w:rsidR="009A278A" w:rsidRDefault="009A278A" w:rsidP="004A5CB1">
      <w:pPr>
        <w:ind w:left="720" w:hanging="720"/>
        <w:rPr>
          <w:rFonts w:cs="Arial"/>
          <w:sz w:val="22"/>
          <w:szCs w:val="22"/>
        </w:rPr>
      </w:pPr>
    </w:p>
    <w:p w14:paraId="54AE6433" w14:textId="566175C3" w:rsidR="00013678" w:rsidRDefault="00637AA0" w:rsidP="004A5CB1">
      <w:pPr>
        <w:ind w:left="720" w:hanging="720"/>
        <w:rPr>
          <w:rFonts w:cs="Arial"/>
          <w:sz w:val="22"/>
          <w:szCs w:val="22"/>
        </w:rPr>
      </w:pPr>
      <w:r>
        <w:rPr>
          <w:rFonts w:cs="Arial"/>
          <w:sz w:val="22"/>
          <w:szCs w:val="22"/>
        </w:rPr>
        <w:t>8</w:t>
      </w:r>
      <w:r w:rsidR="009A278A">
        <w:rPr>
          <w:rFonts w:cs="Arial"/>
          <w:sz w:val="22"/>
          <w:szCs w:val="22"/>
        </w:rPr>
        <w:t>.</w:t>
      </w:r>
      <w:r w:rsidR="00985415">
        <w:rPr>
          <w:rFonts w:cs="Arial"/>
          <w:sz w:val="22"/>
          <w:szCs w:val="22"/>
        </w:rPr>
        <w:t>10</w:t>
      </w:r>
      <w:r w:rsidR="009A278A">
        <w:rPr>
          <w:rFonts w:cs="Arial"/>
          <w:sz w:val="22"/>
          <w:szCs w:val="22"/>
        </w:rPr>
        <w:tab/>
      </w:r>
      <w:r w:rsidR="00235E9D">
        <w:rPr>
          <w:rFonts w:cs="Arial"/>
          <w:sz w:val="22"/>
          <w:szCs w:val="22"/>
        </w:rPr>
        <w:t>The Council</w:t>
      </w:r>
      <w:r w:rsidR="009A278A">
        <w:rPr>
          <w:rFonts w:cs="Arial"/>
          <w:sz w:val="22"/>
          <w:szCs w:val="22"/>
        </w:rPr>
        <w:t xml:space="preserve"> is aware that the </w:t>
      </w:r>
      <w:r w:rsidR="00A03488" w:rsidRPr="00A03488">
        <w:rPr>
          <w:rFonts w:cs="Arial"/>
          <w:sz w:val="22"/>
          <w:szCs w:val="22"/>
        </w:rPr>
        <w:t xml:space="preserve">decision to make </w:t>
      </w:r>
      <w:r w:rsidR="00736886">
        <w:rPr>
          <w:rFonts w:cs="Arial"/>
          <w:sz w:val="22"/>
          <w:szCs w:val="22"/>
        </w:rPr>
        <w:t>or confirm the</w:t>
      </w:r>
      <w:r w:rsidR="00A03488" w:rsidRPr="00A03488">
        <w:rPr>
          <w:rFonts w:cs="Arial"/>
          <w:sz w:val="22"/>
          <w:szCs w:val="22"/>
        </w:rPr>
        <w:t xml:space="preserve"> CPO must strike a fair balance between the public interest</w:t>
      </w:r>
      <w:r w:rsidR="0053105B">
        <w:rPr>
          <w:rFonts w:cs="Arial"/>
          <w:sz w:val="22"/>
          <w:szCs w:val="22"/>
        </w:rPr>
        <w:t xml:space="preserve"> in delivering </w:t>
      </w:r>
      <w:r w:rsidR="00461664">
        <w:rPr>
          <w:rFonts w:cs="Arial"/>
          <w:sz w:val="22"/>
          <w:szCs w:val="22"/>
        </w:rPr>
        <w:t>t</w:t>
      </w:r>
      <w:r w:rsidR="0053105B">
        <w:rPr>
          <w:rFonts w:cs="Arial"/>
          <w:sz w:val="22"/>
          <w:szCs w:val="22"/>
        </w:rPr>
        <w:t xml:space="preserve">he </w:t>
      </w:r>
      <w:r w:rsidR="00604996">
        <w:rPr>
          <w:rFonts w:cs="Arial"/>
          <w:sz w:val="22"/>
          <w:szCs w:val="22"/>
        </w:rPr>
        <w:t>R</w:t>
      </w:r>
      <w:r w:rsidR="0053105B">
        <w:rPr>
          <w:rFonts w:cs="Arial"/>
          <w:sz w:val="22"/>
          <w:szCs w:val="22"/>
        </w:rPr>
        <w:t xml:space="preserve">egeneration </w:t>
      </w:r>
      <w:r w:rsidR="00604996">
        <w:rPr>
          <w:rFonts w:cs="Arial"/>
          <w:sz w:val="22"/>
          <w:szCs w:val="22"/>
        </w:rPr>
        <w:t>P</w:t>
      </w:r>
      <w:r w:rsidR="0053105B">
        <w:rPr>
          <w:rFonts w:cs="Arial"/>
          <w:sz w:val="22"/>
          <w:szCs w:val="22"/>
        </w:rPr>
        <w:t>roject</w:t>
      </w:r>
      <w:r w:rsidR="00461664">
        <w:rPr>
          <w:rFonts w:cs="Arial"/>
          <w:sz w:val="22"/>
          <w:szCs w:val="22"/>
        </w:rPr>
        <w:t xml:space="preserve">, and the Phase 2 Scheme in </w:t>
      </w:r>
      <w:r w:rsidR="00D04EA9">
        <w:rPr>
          <w:rFonts w:cs="Arial"/>
          <w:sz w:val="22"/>
          <w:szCs w:val="22"/>
        </w:rPr>
        <w:t xml:space="preserve">particular </w:t>
      </w:r>
      <w:r w:rsidR="00A03488" w:rsidRPr="00A03488">
        <w:rPr>
          <w:rFonts w:cs="Arial"/>
          <w:sz w:val="22"/>
          <w:szCs w:val="22"/>
        </w:rPr>
        <w:t>and the interference with private</w:t>
      </w:r>
      <w:r w:rsidR="00CE212E">
        <w:rPr>
          <w:rFonts w:cs="Arial"/>
          <w:sz w:val="22"/>
          <w:szCs w:val="22"/>
        </w:rPr>
        <w:t xml:space="preserve"> property</w:t>
      </w:r>
      <w:r w:rsidR="00A03488" w:rsidRPr="00A03488">
        <w:rPr>
          <w:rFonts w:cs="Arial"/>
          <w:sz w:val="22"/>
          <w:szCs w:val="22"/>
        </w:rPr>
        <w:t xml:space="preserve"> rights. </w:t>
      </w:r>
    </w:p>
    <w:p w14:paraId="4146D0DE" w14:textId="77777777" w:rsidR="00F66853" w:rsidRDefault="00F66853" w:rsidP="004A5CB1">
      <w:pPr>
        <w:ind w:left="720" w:hanging="720"/>
        <w:rPr>
          <w:rFonts w:cs="Arial"/>
          <w:sz w:val="22"/>
          <w:szCs w:val="22"/>
        </w:rPr>
      </w:pPr>
    </w:p>
    <w:p w14:paraId="54C7B468" w14:textId="1D3D81AB" w:rsidR="00CE212E" w:rsidRDefault="00637AA0" w:rsidP="004A5CB1">
      <w:pPr>
        <w:ind w:left="720" w:hanging="720"/>
        <w:rPr>
          <w:rFonts w:cs="Arial"/>
          <w:sz w:val="22"/>
          <w:szCs w:val="22"/>
        </w:rPr>
      </w:pPr>
      <w:r>
        <w:rPr>
          <w:rFonts w:cs="Arial"/>
          <w:sz w:val="22"/>
          <w:szCs w:val="22"/>
        </w:rPr>
        <w:t>8</w:t>
      </w:r>
      <w:r w:rsidR="00BC72EC">
        <w:rPr>
          <w:rFonts w:cs="Arial"/>
          <w:sz w:val="22"/>
          <w:szCs w:val="22"/>
        </w:rPr>
        <w:t>.</w:t>
      </w:r>
      <w:r w:rsidR="00985415">
        <w:rPr>
          <w:rFonts w:cs="Arial"/>
          <w:sz w:val="22"/>
          <w:szCs w:val="22"/>
        </w:rPr>
        <w:t>11</w:t>
      </w:r>
      <w:r w:rsidR="00BC72EC">
        <w:rPr>
          <w:rFonts w:cs="Arial"/>
          <w:sz w:val="22"/>
          <w:szCs w:val="22"/>
        </w:rPr>
        <w:tab/>
      </w:r>
      <w:r w:rsidR="00CE212E">
        <w:rPr>
          <w:rFonts w:cs="Arial"/>
          <w:sz w:val="22"/>
          <w:szCs w:val="22"/>
        </w:rPr>
        <w:t>Confirmation of th</w:t>
      </w:r>
      <w:r w:rsidR="00100A8E">
        <w:rPr>
          <w:rFonts w:cs="Arial"/>
          <w:sz w:val="22"/>
          <w:szCs w:val="22"/>
        </w:rPr>
        <w:t>is</w:t>
      </w:r>
      <w:r w:rsidR="00CE212E">
        <w:rPr>
          <w:rFonts w:cs="Arial"/>
          <w:sz w:val="22"/>
          <w:szCs w:val="22"/>
        </w:rPr>
        <w:t xml:space="preserve"> order will further enable </w:t>
      </w:r>
      <w:r w:rsidR="00483D62">
        <w:rPr>
          <w:rFonts w:cs="Arial"/>
          <w:sz w:val="22"/>
          <w:szCs w:val="22"/>
        </w:rPr>
        <w:t>Phase 2 of t</w:t>
      </w:r>
      <w:r w:rsidR="00CE212E">
        <w:rPr>
          <w:rFonts w:cs="Arial"/>
          <w:sz w:val="22"/>
          <w:szCs w:val="22"/>
        </w:rPr>
        <w:t xml:space="preserve">he Regeneration Project to proceed and allow the wider </w:t>
      </w:r>
      <w:r w:rsidR="009A278A">
        <w:rPr>
          <w:rFonts w:cs="Arial"/>
          <w:sz w:val="22"/>
          <w:szCs w:val="22"/>
        </w:rPr>
        <w:t xml:space="preserve">public </w:t>
      </w:r>
      <w:r w:rsidR="00CE212E">
        <w:rPr>
          <w:rFonts w:cs="Arial"/>
          <w:sz w:val="22"/>
          <w:szCs w:val="22"/>
        </w:rPr>
        <w:t xml:space="preserve">benefits identified to be delivered. </w:t>
      </w:r>
    </w:p>
    <w:p w14:paraId="0C60D8DE" w14:textId="77777777" w:rsidR="00CE212E" w:rsidRDefault="00CE212E" w:rsidP="004A5CB1">
      <w:pPr>
        <w:ind w:left="720" w:hanging="720"/>
        <w:rPr>
          <w:rFonts w:cs="Arial"/>
          <w:sz w:val="22"/>
          <w:szCs w:val="22"/>
        </w:rPr>
      </w:pPr>
    </w:p>
    <w:p w14:paraId="7A6C8361" w14:textId="5434637B" w:rsidR="009A278A" w:rsidRDefault="00637AA0" w:rsidP="004A5CB1">
      <w:pPr>
        <w:ind w:left="720" w:hanging="720"/>
        <w:rPr>
          <w:rFonts w:cs="Arial"/>
          <w:sz w:val="22"/>
          <w:szCs w:val="22"/>
        </w:rPr>
      </w:pPr>
      <w:r>
        <w:rPr>
          <w:rFonts w:cs="Arial"/>
          <w:sz w:val="22"/>
          <w:szCs w:val="22"/>
        </w:rPr>
        <w:t>8</w:t>
      </w:r>
      <w:r w:rsidR="00BC72EC">
        <w:rPr>
          <w:rFonts w:cs="Arial"/>
          <w:sz w:val="22"/>
          <w:szCs w:val="22"/>
        </w:rPr>
        <w:t>.</w:t>
      </w:r>
      <w:r w:rsidR="00985415">
        <w:rPr>
          <w:rFonts w:cs="Arial"/>
          <w:sz w:val="22"/>
          <w:szCs w:val="22"/>
        </w:rPr>
        <w:t>12</w:t>
      </w:r>
      <w:r w:rsidR="00BC72EC">
        <w:rPr>
          <w:rFonts w:cs="Arial"/>
          <w:sz w:val="22"/>
          <w:szCs w:val="22"/>
        </w:rPr>
        <w:tab/>
      </w:r>
      <w:r w:rsidR="00235E9D">
        <w:rPr>
          <w:rFonts w:cs="Arial"/>
          <w:sz w:val="22"/>
          <w:szCs w:val="22"/>
        </w:rPr>
        <w:t>The Council</w:t>
      </w:r>
      <w:r w:rsidR="009A278A">
        <w:rPr>
          <w:rFonts w:cs="Arial"/>
          <w:sz w:val="22"/>
          <w:szCs w:val="22"/>
        </w:rPr>
        <w:t xml:space="preserve"> and Developer have already acquired the </w:t>
      </w:r>
      <w:r w:rsidR="00D04EA9">
        <w:rPr>
          <w:rFonts w:cs="Arial"/>
          <w:sz w:val="22"/>
          <w:szCs w:val="22"/>
        </w:rPr>
        <w:t>leasehold</w:t>
      </w:r>
      <w:r w:rsidR="007D62B4">
        <w:rPr>
          <w:rFonts w:cs="Arial"/>
          <w:sz w:val="22"/>
          <w:szCs w:val="22"/>
        </w:rPr>
        <w:t xml:space="preserve"> </w:t>
      </w:r>
      <w:r w:rsidR="009A278A">
        <w:rPr>
          <w:rFonts w:cs="Arial"/>
          <w:sz w:val="22"/>
          <w:szCs w:val="22"/>
        </w:rPr>
        <w:t>interest</w:t>
      </w:r>
      <w:r w:rsidR="007D62B4">
        <w:rPr>
          <w:rFonts w:cs="Arial"/>
          <w:sz w:val="22"/>
          <w:szCs w:val="22"/>
        </w:rPr>
        <w:t>s</w:t>
      </w:r>
      <w:r w:rsidR="009A278A">
        <w:rPr>
          <w:rFonts w:cs="Arial"/>
          <w:sz w:val="22"/>
          <w:szCs w:val="22"/>
        </w:rPr>
        <w:t xml:space="preserve"> in</w:t>
      </w:r>
      <w:r w:rsidR="00D04EA9">
        <w:rPr>
          <w:rFonts w:cs="Arial"/>
          <w:sz w:val="22"/>
          <w:szCs w:val="22"/>
        </w:rPr>
        <w:t xml:space="preserve"> the order Land at</w:t>
      </w:r>
      <w:r w:rsidR="009A278A">
        <w:rPr>
          <w:rFonts w:cs="Arial"/>
          <w:sz w:val="22"/>
          <w:szCs w:val="22"/>
        </w:rPr>
        <w:t xml:space="preserve"> Beech Court</w:t>
      </w:r>
      <w:r w:rsidR="007D62B4">
        <w:rPr>
          <w:rFonts w:cs="Arial"/>
          <w:sz w:val="22"/>
          <w:szCs w:val="22"/>
        </w:rPr>
        <w:t>.</w:t>
      </w:r>
      <w:r w:rsidR="009A278A">
        <w:rPr>
          <w:rFonts w:cs="Arial"/>
          <w:sz w:val="22"/>
          <w:szCs w:val="22"/>
        </w:rPr>
        <w:t xml:space="preserve">  The remaining occupiers of Beech Court occupy either on licence or unlawfully.</w:t>
      </w:r>
      <w:r w:rsidR="0018524C">
        <w:rPr>
          <w:rFonts w:cs="Arial"/>
          <w:sz w:val="22"/>
          <w:szCs w:val="22"/>
        </w:rPr>
        <w:t xml:space="preserve"> This is explained in detail in Helen Philips' proof (</w:t>
      </w:r>
      <w:r w:rsidR="00AB574E">
        <w:rPr>
          <w:rFonts w:cs="Arial"/>
          <w:sz w:val="22"/>
          <w:szCs w:val="22"/>
        </w:rPr>
        <w:t>AA/</w:t>
      </w:r>
      <w:r w:rsidR="0018524C">
        <w:rPr>
          <w:rFonts w:cs="Arial"/>
          <w:sz w:val="22"/>
          <w:szCs w:val="22"/>
        </w:rPr>
        <w:t>HP 1.1).</w:t>
      </w:r>
    </w:p>
    <w:p w14:paraId="2FF90C10" w14:textId="77777777" w:rsidR="009A278A" w:rsidRDefault="009A278A" w:rsidP="004A5CB1">
      <w:pPr>
        <w:ind w:left="720" w:hanging="720"/>
        <w:rPr>
          <w:rFonts w:cs="Arial"/>
          <w:sz w:val="22"/>
          <w:szCs w:val="22"/>
        </w:rPr>
      </w:pPr>
    </w:p>
    <w:p w14:paraId="005083FA" w14:textId="65407DC9" w:rsidR="0018524C" w:rsidRDefault="00637AA0" w:rsidP="004A5CB1">
      <w:pPr>
        <w:ind w:left="720" w:hanging="720"/>
        <w:rPr>
          <w:rFonts w:cs="Arial"/>
          <w:sz w:val="22"/>
          <w:szCs w:val="22"/>
        </w:rPr>
      </w:pPr>
      <w:r>
        <w:rPr>
          <w:rFonts w:cs="Arial"/>
          <w:sz w:val="22"/>
          <w:szCs w:val="22"/>
        </w:rPr>
        <w:t>8</w:t>
      </w:r>
      <w:r w:rsidR="009A278A">
        <w:rPr>
          <w:rFonts w:cs="Arial"/>
          <w:sz w:val="22"/>
          <w:szCs w:val="22"/>
        </w:rPr>
        <w:t>.1</w:t>
      </w:r>
      <w:r w:rsidR="00985415">
        <w:rPr>
          <w:rFonts w:cs="Arial"/>
          <w:sz w:val="22"/>
          <w:szCs w:val="22"/>
        </w:rPr>
        <w:t>3</w:t>
      </w:r>
      <w:r w:rsidR="009A278A">
        <w:rPr>
          <w:rFonts w:cs="Arial"/>
          <w:sz w:val="22"/>
          <w:szCs w:val="22"/>
        </w:rPr>
        <w:tab/>
        <w:t xml:space="preserve">The </w:t>
      </w:r>
      <w:r w:rsidR="006B2CEE">
        <w:rPr>
          <w:rFonts w:cs="Arial"/>
          <w:sz w:val="22"/>
          <w:szCs w:val="22"/>
        </w:rPr>
        <w:t>remaining</w:t>
      </w:r>
      <w:r w:rsidR="009A278A">
        <w:rPr>
          <w:rFonts w:cs="Arial"/>
          <w:sz w:val="22"/>
          <w:szCs w:val="22"/>
        </w:rPr>
        <w:t xml:space="preserve"> parts of </w:t>
      </w:r>
      <w:r w:rsidR="00235E9D">
        <w:rPr>
          <w:rFonts w:cs="Arial"/>
          <w:sz w:val="22"/>
          <w:szCs w:val="22"/>
        </w:rPr>
        <w:t>the Order</w:t>
      </w:r>
      <w:r w:rsidR="009A278A">
        <w:rPr>
          <w:rFonts w:cs="Arial"/>
          <w:sz w:val="22"/>
          <w:szCs w:val="22"/>
        </w:rPr>
        <w:t xml:space="preserve"> Land required to deliver the Regeneration Project are </w:t>
      </w:r>
      <w:r w:rsidR="00483D62">
        <w:rPr>
          <w:rFonts w:cs="Arial"/>
          <w:sz w:val="22"/>
          <w:szCs w:val="22"/>
        </w:rPr>
        <w:t>t</w:t>
      </w:r>
      <w:r w:rsidR="009A278A">
        <w:rPr>
          <w:rFonts w:cs="Arial"/>
          <w:sz w:val="22"/>
          <w:szCs w:val="22"/>
        </w:rPr>
        <w:t xml:space="preserve">he </w:t>
      </w:r>
      <w:r w:rsidR="00604996">
        <w:rPr>
          <w:rFonts w:cs="Arial"/>
          <w:sz w:val="22"/>
          <w:szCs w:val="22"/>
        </w:rPr>
        <w:t>P</w:t>
      </w:r>
      <w:r w:rsidR="009A278A">
        <w:rPr>
          <w:rFonts w:cs="Arial"/>
          <w:sz w:val="22"/>
          <w:szCs w:val="22"/>
        </w:rPr>
        <w:t xml:space="preserve">ramsheds.  </w:t>
      </w:r>
      <w:r w:rsidR="00235E9D">
        <w:rPr>
          <w:rFonts w:cs="Arial"/>
          <w:sz w:val="22"/>
          <w:szCs w:val="22"/>
        </w:rPr>
        <w:t>The Council</w:t>
      </w:r>
      <w:r w:rsidR="009A278A">
        <w:rPr>
          <w:rFonts w:cs="Arial"/>
          <w:sz w:val="22"/>
          <w:szCs w:val="22"/>
        </w:rPr>
        <w:t xml:space="preserve"> fully understands that some </w:t>
      </w:r>
      <w:r w:rsidR="00483D62">
        <w:rPr>
          <w:rFonts w:cs="Arial"/>
          <w:sz w:val="22"/>
          <w:szCs w:val="22"/>
        </w:rPr>
        <w:t xml:space="preserve">of those </w:t>
      </w:r>
      <w:r w:rsidR="009A278A">
        <w:rPr>
          <w:rFonts w:cs="Arial"/>
          <w:sz w:val="22"/>
          <w:szCs w:val="22"/>
        </w:rPr>
        <w:t>with interest</w:t>
      </w:r>
      <w:r w:rsidR="00483D62">
        <w:rPr>
          <w:rFonts w:cs="Arial"/>
          <w:sz w:val="22"/>
          <w:szCs w:val="22"/>
        </w:rPr>
        <w:t>s</w:t>
      </w:r>
      <w:r w:rsidR="009A278A">
        <w:rPr>
          <w:rFonts w:cs="Arial"/>
          <w:sz w:val="22"/>
          <w:szCs w:val="22"/>
        </w:rPr>
        <w:t xml:space="preserve"> in </w:t>
      </w:r>
      <w:r w:rsidR="00483D62">
        <w:rPr>
          <w:rFonts w:cs="Arial"/>
          <w:sz w:val="22"/>
          <w:szCs w:val="22"/>
        </w:rPr>
        <w:t>t</w:t>
      </w:r>
      <w:r w:rsidR="009A278A">
        <w:rPr>
          <w:rFonts w:cs="Arial"/>
          <w:sz w:val="22"/>
          <w:szCs w:val="22"/>
        </w:rPr>
        <w:t xml:space="preserve">he </w:t>
      </w:r>
      <w:r w:rsidR="00604996">
        <w:rPr>
          <w:rFonts w:cs="Arial"/>
          <w:sz w:val="22"/>
          <w:szCs w:val="22"/>
        </w:rPr>
        <w:t>P</w:t>
      </w:r>
      <w:r w:rsidR="009A278A">
        <w:rPr>
          <w:rFonts w:cs="Arial"/>
          <w:sz w:val="22"/>
          <w:szCs w:val="22"/>
        </w:rPr>
        <w:t>ramshed</w:t>
      </w:r>
      <w:r w:rsidR="002C22DF">
        <w:rPr>
          <w:rFonts w:cs="Arial"/>
          <w:sz w:val="22"/>
          <w:szCs w:val="22"/>
        </w:rPr>
        <w:t>s</w:t>
      </w:r>
      <w:r w:rsidR="009A278A">
        <w:rPr>
          <w:rFonts w:cs="Arial"/>
          <w:sz w:val="22"/>
          <w:szCs w:val="22"/>
        </w:rPr>
        <w:t xml:space="preserve"> place great personal value on these.  </w:t>
      </w:r>
    </w:p>
    <w:p w14:paraId="2BE3D035" w14:textId="77777777" w:rsidR="0018524C" w:rsidRDefault="0018524C" w:rsidP="004A5CB1">
      <w:pPr>
        <w:ind w:left="720" w:hanging="720"/>
        <w:rPr>
          <w:rFonts w:cs="Arial"/>
          <w:sz w:val="22"/>
          <w:szCs w:val="22"/>
        </w:rPr>
      </w:pPr>
    </w:p>
    <w:p w14:paraId="14C1A19C" w14:textId="76267CAE" w:rsidR="009A278A" w:rsidRDefault="00637AA0" w:rsidP="004A5CB1">
      <w:pPr>
        <w:ind w:left="720" w:hanging="720"/>
        <w:rPr>
          <w:rFonts w:cs="Arial"/>
          <w:sz w:val="22"/>
          <w:szCs w:val="22"/>
        </w:rPr>
      </w:pPr>
      <w:r>
        <w:rPr>
          <w:rFonts w:cs="Arial"/>
          <w:sz w:val="22"/>
          <w:szCs w:val="22"/>
        </w:rPr>
        <w:t>8</w:t>
      </w:r>
      <w:r w:rsidR="0018524C">
        <w:rPr>
          <w:rFonts w:cs="Arial"/>
          <w:sz w:val="22"/>
          <w:szCs w:val="22"/>
        </w:rPr>
        <w:t>.1</w:t>
      </w:r>
      <w:r w:rsidR="00985415">
        <w:rPr>
          <w:rFonts w:cs="Arial"/>
          <w:sz w:val="22"/>
          <w:szCs w:val="22"/>
        </w:rPr>
        <w:t>4</w:t>
      </w:r>
      <w:r w:rsidR="0018524C">
        <w:rPr>
          <w:rFonts w:cs="Arial"/>
          <w:sz w:val="22"/>
          <w:szCs w:val="22"/>
        </w:rPr>
        <w:tab/>
      </w:r>
      <w:r w:rsidR="00235E9D">
        <w:rPr>
          <w:rFonts w:cs="Arial"/>
          <w:sz w:val="22"/>
          <w:szCs w:val="22"/>
        </w:rPr>
        <w:t>The Council</w:t>
      </w:r>
      <w:r w:rsidR="0018524C">
        <w:rPr>
          <w:rFonts w:cs="Arial"/>
          <w:sz w:val="22"/>
          <w:szCs w:val="22"/>
        </w:rPr>
        <w:t xml:space="preserve"> is also aware that o</w:t>
      </w:r>
      <w:r w:rsidR="009A278A">
        <w:rPr>
          <w:rFonts w:cs="Arial"/>
          <w:sz w:val="22"/>
          <w:szCs w:val="22"/>
        </w:rPr>
        <w:t xml:space="preserve">ther parties have agreed to part with </w:t>
      </w:r>
      <w:r w:rsidR="006B2CEE">
        <w:rPr>
          <w:rFonts w:cs="Arial"/>
          <w:sz w:val="22"/>
          <w:szCs w:val="22"/>
        </w:rPr>
        <w:t>their interest</w:t>
      </w:r>
      <w:r w:rsidR="009A278A">
        <w:rPr>
          <w:rFonts w:cs="Arial"/>
          <w:sz w:val="22"/>
          <w:szCs w:val="22"/>
        </w:rPr>
        <w:t xml:space="preserve"> in </w:t>
      </w:r>
      <w:r w:rsidR="00483D62">
        <w:rPr>
          <w:rFonts w:cs="Arial"/>
          <w:sz w:val="22"/>
          <w:szCs w:val="22"/>
        </w:rPr>
        <w:t>t</w:t>
      </w:r>
      <w:r w:rsidR="009A278A">
        <w:rPr>
          <w:rFonts w:cs="Arial"/>
          <w:sz w:val="22"/>
          <w:szCs w:val="22"/>
        </w:rPr>
        <w:t xml:space="preserve">he </w:t>
      </w:r>
      <w:r w:rsidR="00604996">
        <w:rPr>
          <w:rFonts w:cs="Arial"/>
          <w:sz w:val="22"/>
          <w:szCs w:val="22"/>
        </w:rPr>
        <w:t>Pram</w:t>
      </w:r>
      <w:r w:rsidR="009A278A">
        <w:rPr>
          <w:rFonts w:cs="Arial"/>
          <w:sz w:val="22"/>
          <w:szCs w:val="22"/>
        </w:rPr>
        <w:t>sheds for cash equivalent and/or a replacement shed</w:t>
      </w:r>
      <w:r w:rsidR="0018524C">
        <w:rPr>
          <w:rFonts w:cs="Arial"/>
          <w:sz w:val="22"/>
          <w:szCs w:val="22"/>
        </w:rPr>
        <w:t>, and that t</w:t>
      </w:r>
      <w:r w:rsidR="009A278A">
        <w:rPr>
          <w:rFonts w:cs="Arial"/>
          <w:sz w:val="22"/>
          <w:szCs w:val="22"/>
        </w:rPr>
        <w:t xml:space="preserve">he functionality of some of </w:t>
      </w:r>
      <w:r w:rsidR="00483D62">
        <w:rPr>
          <w:rFonts w:cs="Arial"/>
          <w:sz w:val="22"/>
          <w:szCs w:val="22"/>
        </w:rPr>
        <w:t>t</w:t>
      </w:r>
      <w:r w:rsidR="009A278A">
        <w:rPr>
          <w:rFonts w:cs="Arial"/>
          <w:sz w:val="22"/>
          <w:szCs w:val="22"/>
        </w:rPr>
        <w:t xml:space="preserve">he </w:t>
      </w:r>
      <w:r w:rsidR="00604996">
        <w:rPr>
          <w:rFonts w:cs="Arial"/>
          <w:sz w:val="22"/>
          <w:szCs w:val="22"/>
        </w:rPr>
        <w:t>P</w:t>
      </w:r>
      <w:r w:rsidR="009A278A">
        <w:rPr>
          <w:rFonts w:cs="Arial"/>
          <w:sz w:val="22"/>
          <w:szCs w:val="22"/>
        </w:rPr>
        <w:t>ramsheds has been significantly compromised by their state of repai</w:t>
      </w:r>
      <w:r w:rsidR="00E778D4">
        <w:rPr>
          <w:rFonts w:cs="Arial"/>
          <w:sz w:val="22"/>
          <w:szCs w:val="22"/>
        </w:rPr>
        <w:t>r</w:t>
      </w:r>
      <w:r w:rsidR="00483D62">
        <w:rPr>
          <w:rFonts w:cs="Arial"/>
          <w:sz w:val="22"/>
          <w:szCs w:val="22"/>
        </w:rPr>
        <w:t>.</w:t>
      </w:r>
      <w:r w:rsidR="009A278A">
        <w:rPr>
          <w:rFonts w:cs="Arial"/>
          <w:sz w:val="22"/>
          <w:szCs w:val="22"/>
        </w:rPr>
        <w:t xml:space="preserve"> </w:t>
      </w:r>
      <w:r w:rsidR="00483D62">
        <w:rPr>
          <w:rFonts w:cs="Arial"/>
          <w:sz w:val="22"/>
          <w:szCs w:val="22"/>
        </w:rPr>
        <w:t xml:space="preserve"> M</w:t>
      </w:r>
      <w:r w:rsidR="009A278A">
        <w:rPr>
          <w:rFonts w:cs="Arial"/>
          <w:sz w:val="22"/>
          <w:szCs w:val="22"/>
        </w:rPr>
        <w:t>any remain under-used or have effectively been abandoned by the owners.</w:t>
      </w:r>
    </w:p>
    <w:p w14:paraId="6361872E" w14:textId="77777777" w:rsidR="009A278A" w:rsidRDefault="009A278A" w:rsidP="004A5CB1">
      <w:pPr>
        <w:ind w:left="720" w:hanging="720"/>
        <w:rPr>
          <w:rFonts w:cs="Arial"/>
          <w:sz w:val="22"/>
          <w:szCs w:val="22"/>
        </w:rPr>
      </w:pPr>
    </w:p>
    <w:p w14:paraId="2F8BE1AE" w14:textId="5857770A" w:rsidR="009A278A" w:rsidRDefault="00637AA0" w:rsidP="004A5CB1">
      <w:pPr>
        <w:ind w:left="720" w:hanging="720"/>
        <w:rPr>
          <w:rFonts w:cs="Arial"/>
          <w:sz w:val="22"/>
          <w:szCs w:val="22"/>
        </w:rPr>
      </w:pPr>
      <w:r>
        <w:rPr>
          <w:rFonts w:cs="Arial"/>
          <w:sz w:val="22"/>
          <w:szCs w:val="22"/>
        </w:rPr>
        <w:t>8</w:t>
      </w:r>
      <w:r w:rsidR="009A278A">
        <w:rPr>
          <w:rFonts w:cs="Arial"/>
          <w:sz w:val="22"/>
          <w:szCs w:val="22"/>
        </w:rPr>
        <w:t>.1</w:t>
      </w:r>
      <w:r w:rsidR="00985415">
        <w:rPr>
          <w:rFonts w:cs="Arial"/>
          <w:sz w:val="22"/>
          <w:szCs w:val="22"/>
        </w:rPr>
        <w:t>5</w:t>
      </w:r>
      <w:r w:rsidR="009A278A">
        <w:rPr>
          <w:rFonts w:cs="Arial"/>
          <w:sz w:val="22"/>
          <w:szCs w:val="22"/>
        </w:rPr>
        <w:tab/>
      </w:r>
      <w:r w:rsidR="00235E9D">
        <w:rPr>
          <w:rFonts w:cs="Arial"/>
          <w:sz w:val="22"/>
          <w:szCs w:val="22"/>
        </w:rPr>
        <w:t>The Council</w:t>
      </w:r>
      <w:r w:rsidR="00E778D4">
        <w:rPr>
          <w:rFonts w:cs="Arial"/>
          <w:sz w:val="22"/>
          <w:szCs w:val="22"/>
        </w:rPr>
        <w:t xml:space="preserve"> believes the social, economic and environmental improvements that will flow from the Regeneration Project are significant, and that the interference with the rights of those with interests in </w:t>
      </w:r>
      <w:r w:rsidR="00235E9D">
        <w:rPr>
          <w:rFonts w:cs="Arial"/>
          <w:sz w:val="22"/>
          <w:szCs w:val="22"/>
        </w:rPr>
        <w:t>the Order</w:t>
      </w:r>
      <w:r w:rsidR="00E778D4">
        <w:rPr>
          <w:rFonts w:cs="Arial"/>
          <w:sz w:val="22"/>
          <w:szCs w:val="22"/>
        </w:rPr>
        <w:t xml:space="preserve"> Land is justified by the compelling case in the public interest for enabling the delivery of the Project. Furthermore, those affected will be adequately compensated in respect of their losses. Consequently</w:t>
      </w:r>
      <w:r w:rsidR="006F2A34">
        <w:rPr>
          <w:rFonts w:cs="Arial"/>
          <w:sz w:val="22"/>
          <w:szCs w:val="22"/>
        </w:rPr>
        <w:t>,</w:t>
      </w:r>
      <w:r w:rsidR="00E778D4">
        <w:rPr>
          <w:rFonts w:cs="Arial"/>
          <w:sz w:val="22"/>
          <w:szCs w:val="22"/>
        </w:rPr>
        <w:t xml:space="preserve"> </w:t>
      </w:r>
      <w:r w:rsidR="00235E9D">
        <w:rPr>
          <w:rFonts w:cs="Arial"/>
          <w:sz w:val="22"/>
          <w:szCs w:val="22"/>
        </w:rPr>
        <w:t>the Council</w:t>
      </w:r>
      <w:r w:rsidR="00E778D4">
        <w:rPr>
          <w:rFonts w:cs="Arial"/>
          <w:sz w:val="22"/>
          <w:szCs w:val="22"/>
        </w:rPr>
        <w:t xml:space="preserve"> resolved to make </w:t>
      </w:r>
      <w:r w:rsidR="00235E9D">
        <w:rPr>
          <w:rFonts w:cs="Arial"/>
          <w:sz w:val="22"/>
          <w:szCs w:val="22"/>
        </w:rPr>
        <w:t>the Order</w:t>
      </w:r>
      <w:r w:rsidR="00E778D4">
        <w:rPr>
          <w:rFonts w:cs="Arial"/>
          <w:sz w:val="22"/>
          <w:szCs w:val="22"/>
        </w:rPr>
        <w:t xml:space="preserve"> (CD16, page 10, resolution 20) and to submit it to the Secretary of State for confirmation.</w:t>
      </w:r>
    </w:p>
    <w:p w14:paraId="245D8E41" w14:textId="77777777" w:rsidR="003014D0" w:rsidRDefault="003014D0" w:rsidP="004A5CB1">
      <w:pPr>
        <w:ind w:left="720" w:hanging="720"/>
        <w:rPr>
          <w:rFonts w:cs="Arial"/>
          <w:sz w:val="22"/>
          <w:szCs w:val="22"/>
        </w:rPr>
      </w:pPr>
    </w:p>
    <w:p w14:paraId="34271660" w14:textId="598A74FD" w:rsidR="003014D0" w:rsidRDefault="00637AA0" w:rsidP="004A5CB1">
      <w:pPr>
        <w:ind w:left="720" w:hanging="720"/>
        <w:rPr>
          <w:rFonts w:cs="Arial"/>
          <w:sz w:val="22"/>
          <w:szCs w:val="22"/>
        </w:rPr>
      </w:pPr>
      <w:r>
        <w:rPr>
          <w:rFonts w:cs="Arial"/>
          <w:sz w:val="22"/>
          <w:szCs w:val="22"/>
        </w:rPr>
        <w:t>8</w:t>
      </w:r>
      <w:r w:rsidR="003014D0">
        <w:rPr>
          <w:rFonts w:cs="Arial"/>
          <w:sz w:val="22"/>
          <w:szCs w:val="22"/>
        </w:rPr>
        <w:t>.1</w:t>
      </w:r>
      <w:r w:rsidR="00985415">
        <w:rPr>
          <w:rFonts w:cs="Arial"/>
          <w:sz w:val="22"/>
          <w:szCs w:val="22"/>
        </w:rPr>
        <w:t>6</w:t>
      </w:r>
      <w:r w:rsidR="003014D0">
        <w:rPr>
          <w:rFonts w:cs="Arial"/>
          <w:sz w:val="22"/>
          <w:szCs w:val="22"/>
        </w:rPr>
        <w:tab/>
      </w:r>
      <w:r w:rsidR="00235E9D">
        <w:rPr>
          <w:rFonts w:cs="Arial"/>
          <w:sz w:val="22"/>
          <w:szCs w:val="22"/>
        </w:rPr>
        <w:t>The Council</w:t>
      </w:r>
      <w:r w:rsidR="003014D0">
        <w:rPr>
          <w:rFonts w:cs="Arial"/>
          <w:sz w:val="22"/>
          <w:szCs w:val="22"/>
        </w:rPr>
        <w:t xml:space="preserve"> continues to hold the view that there is a compelling case in the public interest for the confirmation of </w:t>
      </w:r>
      <w:r w:rsidR="00235E9D">
        <w:rPr>
          <w:rFonts w:cs="Arial"/>
          <w:sz w:val="22"/>
          <w:szCs w:val="22"/>
        </w:rPr>
        <w:t>the Order</w:t>
      </w:r>
      <w:r w:rsidR="003014D0">
        <w:rPr>
          <w:rFonts w:cs="Arial"/>
          <w:sz w:val="22"/>
          <w:szCs w:val="22"/>
        </w:rPr>
        <w:t xml:space="preserve">. Nothing has changed to persuade </w:t>
      </w:r>
      <w:r w:rsidR="009249DF">
        <w:rPr>
          <w:rFonts w:cs="Arial"/>
          <w:sz w:val="22"/>
          <w:szCs w:val="22"/>
        </w:rPr>
        <w:t>the</w:t>
      </w:r>
      <w:r w:rsidR="00235E9D">
        <w:rPr>
          <w:rFonts w:cs="Arial"/>
          <w:sz w:val="22"/>
          <w:szCs w:val="22"/>
        </w:rPr>
        <w:t xml:space="preserve"> Council</w:t>
      </w:r>
      <w:r w:rsidR="003014D0">
        <w:rPr>
          <w:rFonts w:cs="Arial"/>
          <w:sz w:val="22"/>
          <w:szCs w:val="22"/>
        </w:rPr>
        <w:t xml:space="preserve"> that the balance has changed, and </w:t>
      </w:r>
    </w:p>
    <w:p w14:paraId="5A9234A5" w14:textId="77777777" w:rsidR="003014D0" w:rsidRDefault="003014D0" w:rsidP="004A5CB1">
      <w:pPr>
        <w:rPr>
          <w:rFonts w:cs="Arial"/>
          <w:sz w:val="22"/>
          <w:szCs w:val="22"/>
        </w:rPr>
      </w:pPr>
    </w:p>
    <w:p w14:paraId="22C663E4" w14:textId="77777777" w:rsidR="0018524C" w:rsidRDefault="00426B7A" w:rsidP="004A5CB1">
      <w:pPr>
        <w:ind w:left="720" w:hanging="720"/>
        <w:rPr>
          <w:rFonts w:cs="Arial"/>
          <w:i/>
          <w:sz w:val="22"/>
          <w:szCs w:val="22"/>
        </w:rPr>
      </w:pPr>
      <w:r w:rsidRPr="00BC72EC">
        <w:rPr>
          <w:rFonts w:cs="Arial"/>
          <w:i/>
          <w:sz w:val="22"/>
          <w:szCs w:val="22"/>
        </w:rPr>
        <w:t xml:space="preserve">Equality </w:t>
      </w:r>
      <w:r w:rsidR="006A6F65" w:rsidRPr="00BC72EC">
        <w:rPr>
          <w:rFonts w:cs="Arial"/>
          <w:i/>
          <w:sz w:val="22"/>
          <w:szCs w:val="22"/>
        </w:rPr>
        <w:t>Act considerations</w:t>
      </w:r>
      <w:r w:rsidR="00933208">
        <w:rPr>
          <w:rFonts w:cs="Arial"/>
          <w:i/>
          <w:sz w:val="22"/>
          <w:szCs w:val="22"/>
        </w:rPr>
        <w:t xml:space="preserve"> </w:t>
      </w:r>
    </w:p>
    <w:p w14:paraId="16C1EB67" w14:textId="77777777" w:rsidR="00426B7A" w:rsidRDefault="00426B7A" w:rsidP="004A5CB1">
      <w:pPr>
        <w:ind w:left="720" w:hanging="720"/>
        <w:rPr>
          <w:rFonts w:cs="Arial"/>
          <w:sz w:val="22"/>
          <w:szCs w:val="22"/>
        </w:rPr>
      </w:pPr>
    </w:p>
    <w:p w14:paraId="28707A1A" w14:textId="510759FF" w:rsidR="005E49E3" w:rsidRDefault="00637AA0" w:rsidP="004A5CB1">
      <w:pPr>
        <w:ind w:left="720" w:hanging="720"/>
        <w:rPr>
          <w:rFonts w:cs="Arial"/>
          <w:sz w:val="22"/>
          <w:szCs w:val="22"/>
        </w:rPr>
      </w:pPr>
      <w:r>
        <w:rPr>
          <w:rFonts w:cs="Arial"/>
          <w:sz w:val="22"/>
          <w:szCs w:val="22"/>
        </w:rPr>
        <w:t>8</w:t>
      </w:r>
      <w:r w:rsidR="00426B7A">
        <w:rPr>
          <w:rFonts w:cs="Arial"/>
          <w:sz w:val="22"/>
          <w:szCs w:val="22"/>
        </w:rPr>
        <w:t>.1</w:t>
      </w:r>
      <w:r w:rsidR="00985415">
        <w:rPr>
          <w:rFonts w:cs="Arial"/>
          <w:sz w:val="22"/>
          <w:szCs w:val="22"/>
        </w:rPr>
        <w:t>7</w:t>
      </w:r>
      <w:r w:rsidR="00431B36">
        <w:rPr>
          <w:rFonts w:cs="Arial"/>
          <w:sz w:val="22"/>
          <w:szCs w:val="22"/>
        </w:rPr>
        <w:tab/>
      </w:r>
      <w:r w:rsidR="00235E9D">
        <w:rPr>
          <w:rFonts w:cs="Arial"/>
          <w:sz w:val="22"/>
          <w:szCs w:val="22"/>
        </w:rPr>
        <w:t>The Council</w:t>
      </w:r>
      <w:r w:rsidR="003014D0">
        <w:rPr>
          <w:rFonts w:cs="Arial"/>
          <w:sz w:val="22"/>
          <w:szCs w:val="22"/>
        </w:rPr>
        <w:t xml:space="preserve"> has been mindful of its </w:t>
      </w:r>
      <w:r w:rsidR="006B3C1C" w:rsidRPr="005E49E3">
        <w:rPr>
          <w:rFonts w:cs="Arial"/>
          <w:sz w:val="22"/>
          <w:szCs w:val="22"/>
        </w:rPr>
        <w:t>public</w:t>
      </w:r>
      <w:r w:rsidR="006B3C1C">
        <w:rPr>
          <w:rFonts w:cs="Arial"/>
          <w:sz w:val="22"/>
          <w:szCs w:val="22"/>
        </w:rPr>
        <w:t>-sector</w:t>
      </w:r>
      <w:r w:rsidR="005E49E3" w:rsidRPr="005E49E3">
        <w:rPr>
          <w:rFonts w:cs="Arial"/>
          <w:sz w:val="22"/>
          <w:szCs w:val="22"/>
        </w:rPr>
        <w:t xml:space="preserve"> equality duty under section 149 of the Equality Act 2010 </w:t>
      </w:r>
      <w:r w:rsidR="00920BB2">
        <w:rPr>
          <w:rFonts w:cs="Arial"/>
          <w:sz w:val="22"/>
          <w:szCs w:val="22"/>
        </w:rPr>
        <w:t xml:space="preserve">which </w:t>
      </w:r>
      <w:r w:rsidR="005E49E3" w:rsidRPr="005E49E3">
        <w:rPr>
          <w:rFonts w:cs="Arial"/>
          <w:sz w:val="22"/>
          <w:szCs w:val="22"/>
        </w:rPr>
        <w:t xml:space="preserve">requires </w:t>
      </w:r>
      <w:r w:rsidR="00235E9D">
        <w:rPr>
          <w:rFonts w:cs="Arial"/>
          <w:sz w:val="22"/>
          <w:szCs w:val="22"/>
        </w:rPr>
        <w:t>The Council</w:t>
      </w:r>
      <w:r w:rsidR="005E49E3" w:rsidRPr="005E49E3">
        <w:rPr>
          <w:rFonts w:cs="Arial"/>
          <w:sz w:val="22"/>
          <w:szCs w:val="22"/>
        </w:rPr>
        <w:t xml:space="preserve"> to have due regard to: (i) the need to eliminate discrimination, harassment, victimisation and any other conduct that is prohibited by or under the Equality Act 2010; and (ii) the need to advance equality of opportunity between persons who share a relevant protected characteristic and persons who do not share it. ‘Protected characteristics’ are: gender, race and </w:t>
      </w:r>
      <w:r w:rsidR="005E49E3" w:rsidRPr="005E49E3">
        <w:rPr>
          <w:rFonts w:cs="Arial"/>
          <w:sz w:val="22"/>
          <w:szCs w:val="22"/>
        </w:rPr>
        <w:lastRenderedPageBreak/>
        <w:t>disability, sexual orientation, age, religion or belief, pregnancy and maternity and gender re</w:t>
      </w:r>
      <w:r w:rsidR="004A622C">
        <w:rPr>
          <w:rFonts w:cs="Arial"/>
          <w:sz w:val="22"/>
          <w:szCs w:val="22"/>
        </w:rPr>
        <w:t>-</w:t>
      </w:r>
      <w:r w:rsidR="005E49E3" w:rsidRPr="005E49E3">
        <w:rPr>
          <w:rFonts w:cs="Arial"/>
          <w:sz w:val="22"/>
          <w:szCs w:val="22"/>
        </w:rPr>
        <w:t>assignment.</w:t>
      </w:r>
      <w:r w:rsidR="005E49E3">
        <w:rPr>
          <w:rFonts w:cs="Arial"/>
          <w:sz w:val="22"/>
          <w:szCs w:val="22"/>
        </w:rPr>
        <w:t xml:space="preserve"> </w:t>
      </w:r>
    </w:p>
    <w:p w14:paraId="7E090D4F" w14:textId="77777777" w:rsidR="005E49E3" w:rsidRDefault="005E49E3" w:rsidP="004A5CB1">
      <w:pPr>
        <w:ind w:left="720" w:hanging="720"/>
        <w:rPr>
          <w:rFonts w:cs="Arial"/>
          <w:sz w:val="22"/>
          <w:szCs w:val="22"/>
        </w:rPr>
      </w:pPr>
    </w:p>
    <w:p w14:paraId="3C50960C" w14:textId="08069A74" w:rsidR="00677643" w:rsidRDefault="00637AA0" w:rsidP="004A5CB1">
      <w:pPr>
        <w:ind w:left="720" w:hanging="720"/>
        <w:rPr>
          <w:rFonts w:cs="Arial"/>
          <w:sz w:val="22"/>
          <w:szCs w:val="22"/>
        </w:rPr>
      </w:pPr>
      <w:r>
        <w:rPr>
          <w:rFonts w:cs="Arial"/>
          <w:sz w:val="22"/>
          <w:szCs w:val="22"/>
        </w:rPr>
        <w:t>8</w:t>
      </w:r>
      <w:r w:rsidR="00BC72EC">
        <w:rPr>
          <w:rFonts w:cs="Arial"/>
          <w:sz w:val="22"/>
          <w:szCs w:val="22"/>
        </w:rPr>
        <w:t>.1</w:t>
      </w:r>
      <w:r w:rsidR="00985415">
        <w:rPr>
          <w:rFonts w:cs="Arial"/>
          <w:sz w:val="22"/>
          <w:szCs w:val="22"/>
        </w:rPr>
        <w:t>8</w:t>
      </w:r>
      <w:r w:rsidR="00431B36">
        <w:rPr>
          <w:rFonts w:cs="Arial"/>
          <w:sz w:val="22"/>
          <w:szCs w:val="22"/>
        </w:rPr>
        <w:tab/>
      </w:r>
      <w:r w:rsidR="00235E9D">
        <w:rPr>
          <w:rFonts w:cs="Arial"/>
          <w:sz w:val="22"/>
          <w:szCs w:val="22"/>
        </w:rPr>
        <w:t>The Council</w:t>
      </w:r>
      <w:r w:rsidR="00993EB8" w:rsidRPr="00993EB8">
        <w:rPr>
          <w:rFonts w:cs="Arial"/>
          <w:sz w:val="22"/>
          <w:szCs w:val="22"/>
        </w:rPr>
        <w:t xml:space="preserve"> is committed to improving the quality of life for all and </w:t>
      </w:r>
      <w:r w:rsidR="00411E1C">
        <w:rPr>
          <w:rFonts w:cs="Arial"/>
          <w:sz w:val="22"/>
          <w:szCs w:val="22"/>
        </w:rPr>
        <w:t xml:space="preserve">to encouraging </w:t>
      </w:r>
      <w:r w:rsidR="00993EB8" w:rsidRPr="00993EB8">
        <w:rPr>
          <w:rFonts w:cs="Arial"/>
          <w:sz w:val="22"/>
          <w:szCs w:val="22"/>
        </w:rPr>
        <w:t xml:space="preserve">wider participation in the economic, educational, cultural, </w:t>
      </w:r>
      <w:proofErr w:type="gramStart"/>
      <w:r w:rsidR="00AC424E" w:rsidRPr="00993EB8">
        <w:rPr>
          <w:rFonts w:cs="Arial"/>
          <w:sz w:val="22"/>
          <w:szCs w:val="22"/>
        </w:rPr>
        <w:t>social</w:t>
      </w:r>
      <w:proofErr w:type="gramEnd"/>
      <w:r w:rsidR="00993EB8" w:rsidRPr="00993EB8">
        <w:rPr>
          <w:rFonts w:cs="Arial"/>
          <w:sz w:val="22"/>
          <w:szCs w:val="22"/>
        </w:rPr>
        <w:t xml:space="preserve"> and community life in the Borough</w:t>
      </w:r>
      <w:r w:rsidR="006A6F65">
        <w:rPr>
          <w:rFonts w:cs="Arial"/>
          <w:sz w:val="22"/>
          <w:szCs w:val="22"/>
        </w:rPr>
        <w:t xml:space="preserve">. </w:t>
      </w:r>
      <w:r w:rsidR="00235E9D">
        <w:rPr>
          <w:rFonts w:cs="Arial"/>
          <w:sz w:val="22"/>
          <w:szCs w:val="22"/>
        </w:rPr>
        <w:t>The Council</w:t>
      </w:r>
      <w:r w:rsidR="006A6F65">
        <w:rPr>
          <w:rFonts w:cs="Arial"/>
          <w:sz w:val="22"/>
          <w:szCs w:val="22"/>
        </w:rPr>
        <w:t xml:space="preserve"> </w:t>
      </w:r>
      <w:r w:rsidR="00993EB8">
        <w:rPr>
          <w:rFonts w:cs="Arial"/>
          <w:sz w:val="22"/>
          <w:szCs w:val="22"/>
        </w:rPr>
        <w:t>has considered the</w:t>
      </w:r>
      <w:r w:rsidR="00411E1C">
        <w:rPr>
          <w:rFonts w:cs="Arial"/>
          <w:sz w:val="22"/>
          <w:szCs w:val="22"/>
        </w:rPr>
        <w:t xml:space="preserve"> likely</w:t>
      </w:r>
      <w:r w:rsidR="00993EB8">
        <w:rPr>
          <w:rFonts w:cs="Arial"/>
          <w:sz w:val="22"/>
          <w:szCs w:val="22"/>
        </w:rPr>
        <w:t xml:space="preserve"> impacts of the </w:t>
      </w:r>
      <w:r w:rsidR="00137541">
        <w:rPr>
          <w:rFonts w:cs="Arial"/>
          <w:sz w:val="22"/>
          <w:szCs w:val="22"/>
        </w:rPr>
        <w:t xml:space="preserve">Scheme </w:t>
      </w:r>
      <w:r w:rsidR="00411E1C">
        <w:rPr>
          <w:rFonts w:cs="Arial"/>
          <w:sz w:val="22"/>
          <w:szCs w:val="22"/>
        </w:rPr>
        <w:t xml:space="preserve">by reference to </w:t>
      </w:r>
      <w:r w:rsidR="00137541">
        <w:rPr>
          <w:rFonts w:cs="Arial"/>
          <w:sz w:val="22"/>
          <w:szCs w:val="22"/>
        </w:rPr>
        <w:t xml:space="preserve">the requirements of this legislation. </w:t>
      </w:r>
      <w:r w:rsidR="00235E9D">
        <w:rPr>
          <w:rFonts w:cs="Arial"/>
          <w:sz w:val="22"/>
          <w:szCs w:val="22"/>
        </w:rPr>
        <w:t>The Council</w:t>
      </w:r>
      <w:r w:rsidR="00137541">
        <w:rPr>
          <w:rFonts w:cs="Arial"/>
          <w:sz w:val="22"/>
          <w:szCs w:val="22"/>
        </w:rPr>
        <w:t xml:space="preserve"> consider</w:t>
      </w:r>
      <w:r w:rsidR="00677643">
        <w:rPr>
          <w:rFonts w:cs="Arial"/>
          <w:sz w:val="22"/>
          <w:szCs w:val="22"/>
        </w:rPr>
        <w:t>s</w:t>
      </w:r>
      <w:r w:rsidR="00137541">
        <w:rPr>
          <w:rFonts w:cs="Arial"/>
          <w:sz w:val="22"/>
          <w:szCs w:val="22"/>
        </w:rPr>
        <w:t xml:space="preserve"> that the </w:t>
      </w:r>
      <w:r w:rsidR="006A6F65">
        <w:rPr>
          <w:rFonts w:cs="Arial"/>
          <w:sz w:val="22"/>
          <w:szCs w:val="22"/>
        </w:rPr>
        <w:t>R</w:t>
      </w:r>
      <w:r w:rsidR="00137541">
        <w:rPr>
          <w:rFonts w:cs="Arial"/>
          <w:sz w:val="22"/>
          <w:szCs w:val="22"/>
        </w:rPr>
        <w:t xml:space="preserve">egeneration </w:t>
      </w:r>
      <w:r w:rsidR="006A6F65">
        <w:rPr>
          <w:rFonts w:cs="Arial"/>
          <w:sz w:val="22"/>
          <w:szCs w:val="22"/>
        </w:rPr>
        <w:t>Project</w:t>
      </w:r>
      <w:r w:rsidR="00137541" w:rsidRPr="00137541">
        <w:rPr>
          <w:rFonts w:cs="Arial"/>
          <w:sz w:val="22"/>
          <w:szCs w:val="22"/>
        </w:rPr>
        <w:t xml:space="preserve"> </w:t>
      </w:r>
      <w:r w:rsidR="00137541">
        <w:rPr>
          <w:rFonts w:cs="Arial"/>
          <w:sz w:val="22"/>
          <w:szCs w:val="22"/>
        </w:rPr>
        <w:t>will deliver</w:t>
      </w:r>
      <w:r w:rsidR="00D3451D">
        <w:rPr>
          <w:rFonts w:cs="Arial"/>
          <w:sz w:val="22"/>
          <w:szCs w:val="22"/>
        </w:rPr>
        <w:t xml:space="preserve"> an attractive neighbourhood </w:t>
      </w:r>
      <w:r w:rsidR="007152F8">
        <w:rPr>
          <w:rFonts w:cs="Arial"/>
          <w:sz w:val="22"/>
          <w:szCs w:val="22"/>
        </w:rPr>
        <w:t xml:space="preserve">and </w:t>
      </w:r>
      <w:r w:rsidR="006A6F65">
        <w:rPr>
          <w:rFonts w:cs="Arial"/>
          <w:sz w:val="22"/>
          <w:szCs w:val="22"/>
        </w:rPr>
        <w:t xml:space="preserve">will </w:t>
      </w:r>
      <w:r w:rsidR="00D3451D">
        <w:rPr>
          <w:rFonts w:cs="Arial"/>
          <w:sz w:val="22"/>
          <w:szCs w:val="22"/>
        </w:rPr>
        <w:t>be integrated</w:t>
      </w:r>
      <w:r w:rsidR="00137541" w:rsidRPr="00137541">
        <w:rPr>
          <w:rFonts w:cs="Arial"/>
          <w:sz w:val="22"/>
          <w:szCs w:val="22"/>
        </w:rPr>
        <w:t xml:space="preserve"> with the wider community</w:t>
      </w:r>
      <w:r w:rsidR="00137541">
        <w:rPr>
          <w:rFonts w:cs="Arial"/>
          <w:sz w:val="22"/>
          <w:szCs w:val="22"/>
        </w:rPr>
        <w:t>.</w:t>
      </w:r>
      <w:r w:rsidR="00137541" w:rsidRPr="00137541">
        <w:rPr>
          <w:rFonts w:cs="Arial"/>
          <w:sz w:val="22"/>
          <w:szCs w:val="22"/>
        </w:rPr>
        <w:t xml:space="preserve"> </w:t>
      </w:r>
      <w:r w:rsidR="00D3451D">
        <w:rPr>
          <w:rFonts w:cs="Arial"/>
          <w:sz w:val="22"/>
          <w:szCs w:val="22"/>
        </w:rPr>
        <w:t xml:space="preserve">The </w:t>
      </w:r>
      <w:r w:rsidR="00604996">
        <w:rPr>
          <w:rFonts w:cs="Arial"/>
          <w:sz w:val="22"/>
          <w:szCs w:val="22"/>
        </w:rPr>
        <w:t xml:space="preserve">Phase 2 Scheme </w:t>
      </w:r>
      <w:r w:rsidR="00137541" w:rsidRPr="00137541">
        <w:rPr>
          <w:rFonts w:cs="Arial"/>
          <w:sz w:val="22"/>
          <w:szCs w:val="22"/>
        </w:rPr>
        <w:t xml:space="preserve">will make a significant contribution </w:t>
      </w:r>
      <w:r w:rsidR="00137541">
        <w:rPr>
          <w:rFonts w:cs="Arial"/>
          <w:sz w:val="22"/>
          <w:szCs w:val="22"/>
        </w:rPr>
        <w:t xml:space="preserve">to the provision of </w:t>
      </w:r>
      <w:r w:rsidR="00137541" w:rsidRPr="00137541">
        <w:rPr>
          <w:rFonts w:cs="Arial"/>
          <w:sz w:val="22"/>
          <w:szCs w:val="22"/>
        </w:rPr>
        <w:t xml:space="preserve">high quality </w:t>
      </w:r>
      <w:r w:rsidR="00137541">
        <w:rPr>
          <w:rFonts w:cs="Arial"/>
          <w:sz w:val="22"/>
          <w:szCs w:val="22"/>
        </w:rPr>
        <w:t xml:space="preserve">private and </w:t>
      </w:r>
      <w:r w:rsidR="00137541" w:rsidRPr="00137541">
        <w:rPr>
          <w:rFonts w:cs="Arial"/>
          <w:sz w:val="22"/>
          <w:szCs w:val="22"/>
        </w:rPr>
        <w:t>affordable housing units in the Borough</w:t>
      </w:r>
      <w:r w:rsidR="007152F8">
        <w:rPr>
          <w:rFonts w:cs="Arial"/>
          <w:sz w:val="22"/>
          <w:szCs w:val="22"/>
        </w:rPr>
        <w:t>.</w:t>
      </w:r>
      <w:r w:rsidR="00D3451D">
        <w:rPr>
          <w:rFonts w:cs="Arial"/>
          <w:sz w:val="22"/>
          <w:szCs w:val="22"/>
        </w:rPr>
        <w:t xml:space="preserve">  </w:t>
      </w:r>
    </w:p>
    <w:p w14:paraId="7A99180F" w14:textId="77777777" w:rsidR="005E49E3" w:rsidRPr="005E49E3" w:rsidRDefault="005E49E3" w:rsidP="004A5CB1">
      <w:pPr>
        <w:rPr>
          <w:rFonts w:cs="Arial"/>
          <w:sz w:val="22"/>
          <w:szCs w:val="22"/>
        </w:rPr>
      </w:pPr>
    </w:p>
    <w:p w14:paraId="5E3CDF26" w14:textId="006000BA" w:rsidR="00920BB2" w:rsidRDefault="00637AA0" w:rsidP="004A5CB1">
      <w:pPr>
        <w:ind w:left="720" w:hanging="720"/>
        <w:rPr>
          <w:rFonts w:cs="Arial"/>
          <w:sz w:val="22"/>
          <w:szCs w:val="22"/>
        </w:rPr>
      </w:pPr>
      <w:r>
        <w:rPr>
          <w:rFonts w:cs="Arial"/>
          <w:sz w:val="22"/>
          <w:szCs w:val="22"/>
        </w:rPr>
        <w:t>8</w:t>
      </w:r>
      <w:r w:rsidR="00BC72EC">
        <w:rPr>
          <w:rFonts w:cs="Arial"/>
          <w:sz w:val="22"/>
          <w:szCs w:val="22"/>
        </w:rPr>
        <w:t>.1</w:t>
      </w:r>
      <w:r w:rsidR="00985415">
        <w:rPr>
          <w:rFonts w:cs="Arial"/>
          <w:sz w:val="22"/>
          <w:szCs w:val="22"/>
        </w:rPr>
        <w:t>9</w:t>
      </w:r>
      <w:r w:rsidR="00431B36">
        <w:rPr>
          <w:rFonts w:cs="Arial"/>
          <w:sz w:val="22"/>
          <w:szCs w:val="22"/>
        </w:rPr>
        <w:tab/>
      </w:r>
      <w:r w:rsidR="00235E9D">
        <w:rPr>
          <w:rFonts w:cs="Arial"/>
          <w:sz w:val="22"/>
          <w:szCs w:val="22"/>
        </w:rPr>
        <w:t>The Council</w:t>
      </w:r>
      <w:r w:rsidR="00920BB2">
        <w:rPr>
          <w:rFonts w:cs="Arial"/>
          <w:sz w:val="22"/>
          <w:szCs w:val="22"/>
        </w:rPr>
        <w:t xml:space="preserve"> has considered the impact on equality through the </w:t>
      </w:r>
      <w:r w:rsidR="006B2CEE">
        <w:rPr>
          <w:rFonts w:cs="Arial"/>
          <w:sz w:val="22"/>
          <w:szCs w:val="22"/>
        </w:rPr>
        <w:t>inception</w:t>
      </w:r>
      <w:r w:rsidR="00920BB2">
        <w:rPr>
          <w:rFonts w:cs="Arial"/>
          <w:sz w:val="22"/>
          <w:szCs w:val="22"/>
        </w:rPr>
        <w:t xml:space="preserve"> of the Regeneration Project.</w:t>
      </w:r>
    </w:p>
    <w:p w14:paraId="4D880F8B" w14:textId="77777777" w:rsidR="00604996" w:rsidRDefault="00604996" w:rsidP="004A5CB1">
      <w:pPr>
        <w:ind w:left="720" w:hanging="720"/>
        <w:rPr>
          <w:rFonts w:cs="Arial"/>
          <w:sz w:val="22"/>
          <w:szCs w:val="22"/>
        </w:rPr>
      </w:pPr>
    </w:p>
    <w:p w14:paraId="033107C1" w14:textId="024B23F9" w:rsidR="00920BB2" w:rsidRDefault="00637AA0" w:rsidP="006F2A34">
      <w:pPr>
        <w:ind w:left="720" w:hanging="720"/>
        <w:rPr>
          <w:rFonts w:cs="Arial"/>
          <w:sz w:val="22"/>
          <w:szCs w:val="22"/>
        </w:rPr>
      </w:pPr>
      <w:r>
        <w:rPr>
          <w:rFonts w:cs="Arial"/>
          <w:sz w:val="22"/>
          <w:szCs w:val="22"/>
        </w:rPr>
        <w:t>8</w:t>
      </w:r>
      <w:r w:rsidR="00604996">
        <w:rPr>
          <w:rFonts w:cs="Arial"/>
          <w:sz w:val="22"/>
          <w:szCs w:val="22"/>
        </w:rPr>
        <w:t>.</w:t>
      </w:r>
      <w:r w:rsidR="00985415">
        <w:rPr>
          <w:rFonts w:cs="Arial"/>
          <w:sz w:val="22"/>
          <w:szCs w:val="22"/>
        </w:rPr>
        <w:t>20</w:t>
      </w:r>
      <w:r w:rsidR="00604996">
        <w:rPr>
          <w:rFonts w:cs="Arial"/>
          <w:sz w:val="22"/>
          <w:szCs w:val="22"/>
        </w:rPr>
        <w:tab/>
      </w:r>
      <w:r w:rsidR="00235E9D">
        <w:rPr>
          <w:rFonts w:cs="Arial"/>
          <w:sz w:val="22"/>
          <w:szCs w:val="22"/>
        </w:rPr>
        <w:t>The Council</w:t>
      </w:r>
      <w:r w:rsidR="00920BB2">
        <w:rPr>
          <w:rFonts w:cs="Arial"/>
          <w:sz w:val="22"/>
          <w:szCs w:val="22"/>
        </w:rPr>
        <w:t xml:space="preserve"> considers that pursuing the regeneration of the Priority Housing Estates will</w:t>
      </w:r>
      <w:r w:rsidR="00604996">
        <w:rPr>
          <w:rFonts w:cs="Arial"/>
          <w:sz w:val="22"/>
          <w:szCs w:val="22"/>
        </w:rPr>
        <w:t xml:space="preserve"> </w:t>
      </w:r>
      <w:r w:rsidR="00920BB2">
        <w:rPr>
          <w:rFonts w:cs="Arial"/>
          <w:sz w:val="22"/>
          <w:szCs w:val="22"/>
        </w:rPr>
        <w:t>benefit all sections of society and Barnet's diverse communities who are seeking housing</w:t>
      </w:r>
      <w:r w:rsidR="006F2A34">
        <w:rPr>
          <w:rFonts w:cs="Arial"/>
          <w:sz w:val="22"/>
          <w:szCs w:val="22"/>
        </w:rPr>
        <w:t xml:space="preserve"> </w:t>
      </w:r>
      <w:r w:rsidR="00920BB2">
        <w:rPr>
          <w:rFonts w:cs="Arial"/>
          <w:sz w:val="22"/>
          <w:szCs w:val="22"/>
        </w:rPr>
        <w:t xml:space="preserve">(CD15, </w:t>
      </w:r>
      <w:r w:rsidR="006B2CEE">
        <w:rPr>
          <w:rFonts w:cs="Arial"/>
          <w:sz w:val="22"/>
          <w:szCs w:val="22"/>
        </w:rPr>
        <w:t>page</w:t>
      </w:r>
      <w:r w:rsidR="00920BB2">
        <w:rPr>
          <w:rFonts w:cs="Arial"/>
          <w:sz w:val="22"/>
          <w:szCs w:val="22"/>
        </w:rPr>
        <w:t xml:space="preserve"> 6, para 5.1).</w:t>
      </w:r>
    </w:p>
    <w:p w14:paraId="0B031790" w14:textId="77777777" w:rsidR="00920BB2" w:rsidRDefault="00920BB2" w:rsidP="004A5CB1">
      <w:pPr>
        <w:ind w:left="1440" w:hanging="720"/>
        <w:rPr>
          <w:rFonts w:cs="Arial"/>
          <w:sz w:val="22"/>
          <w:szCs w:val="22"/>
        </w:rPr>
      </w:pPr>
    </w:p>
    <w:p w14:paraId="0830B81C" w14:textId="48C84962" w:rsidR="00604996" w:rsidRDefault="00637AA0" w:rsidP="004A5CB1">
      <w:pPr>
        <w:rPr>
          <w:rFonts w:cs="Arial"/>
          <w:sz w:val="22"/>
          <w:szCs w:val="22"/>
        </w:rPr>
      </w:pPr>
      <w:r>
        <w:rPr>
          <w:rFonts w:cs="Arial"/>
          <w:sz w:val="22"/>
          <w:szCs w:val="22"/>
        </w:rPr>
        <w:t>8</w:t>
      </w:r>
      <w:r w:rsidR="00604996">
        <w:rPr>
          <w:rFonts w:cs="Arial"/>
          <w:sz w:val="22"/>
          <w:szCs w:val="22"/>
        </w:rPr>
        <w:t>.</w:t>
      </w:r>
      <w:r w:rsidR="00985415">
        <w:rPr>
          <w:rFonts w:cs="Arial"/>
          <w:sz w:val="22"/>
          <w:szCs w:val="22"/>
        </w:rPr>
        <w:t>21</w:t>
      </w:r>
      <w:r w:rsidR="00604996">
        <w:rPr>
          <w:rFonts w:cs="Arial"/>
          <w:sz w:val="22"/>
          <w:szCs w:val="22"/>
        </w:rPr>
        <w:tab/>
      </w:r>
      <w:r w:rsidR="00920BB2">
        <w:rPr>
          <w:rFonts w:cs="Arial"/>
          <w:sz w:val="22"/>
          <w:szCs w:val="22"/>
        </w:rPr>
        <w:t xml:space="preserve">The policies in the Core Strategy with which </w:t>
      </w:r>
      <w:r w:rsidR="008560C8">
        <w:rPr>
          <w:rFonts w:cs="Arial"/>
          <w:sz w:val="22"/>
          <w:szCs w:val="22"/>
        </w:rPr>
        <w:t>t</w:t>
      </w:r>
      <w:r w:rsidR="00920BB2">
        <w:rPr>
          <w:rFonts w:cs="Arial"/>
          <w:sz w:val="22"/>
          <w:szCs w:val="22"/>
        </w:rPr>
        <w:t xml:space="preserve">he </w:t>
      </w:r>
      <w:r w:rsidR="00604996">
        <w:rPr>
          <w:rFonts w:cs="Arial"/>
          <w:sz w:val="22"/>
          <w:szCs w:val="22"/>
        </w:rPr>
        <w:t>Phase 2 Scheme</w:t>
      </w:r>
      <w:r w:rsidR="00920BB2">
        <w:rPr>
          <w:rFonts w:cs="Arial"/>
          <w:sz w:val="22"/>
          <w:szCs w:val="22"/>
        </w:rPr>
        <w:t xml:space="preserve"> is compliant were</w:t>
      </w:r>
      <w:r w:rsidR="00604996">
        <w:rPr>
          <w:rFonts w:cs="Arial"/>
          <w:sz w:val="22"/>
          <w:szCs w:val="22"/>
        </w:rPr>
        <w:t xml:space="preserve"> </w:t>
      </w:r>
    </w:p>
    <w:p w14:paraId="31682E18" w14:textId="77777777" w:rsidR="006F2A34" w:rsidRDefault="00920BB2" w:rsidP="004A5CB1">
      <w:pPr>
        <w:ind w:left="1440" w:hanging="720"/>
        <w:rPr>
          <w:rFonts w:cs="Arial"/>
          <w:sz w:val="22"/>
          <w:szCs w:val="22"/>
        </w:rPr>
      </w:pPr>
      <w:proofErr w:type="gramStart"/>
      <w:r>
        <w:rPr>
          <w:rFonts w:cs="Arial"/>
          <w:sz w:val="22"/>
          <w:szCs w:val="22"/>
        </w:rPr>
        <w:t>considered</w:t>
      </w:r>
      <w:proofErr w:type="gramEnd"/>
      <w:r>
        <w:rPr>
          <w:rFonts w:cs="Arial"/>
          <w:sz w:val="22"/>
          <w:szCs w:val="22"/>
        </w:rPr>
        <w:t xml:space="preserve"> no to create any adverse impacts for any of the identified groups (CD27</w:t>
      </w:r>
    </w:p>
    <w:p w14:paraId="10AB9562" w14:textId="470756B5" w:rsidR="00920BB2" w:rsidRDefault="00920BB2" w:rsidP="004A5CB1">
      <w:pPr>
        <w:ind w:left="1440" w:hanging="720"/>
        <w:rPr>
          <w:rFonts w:cs="Arial"/>
          <w:sz w:val="22"/>
          <w:szCs w:val="22"/>
        </w:rPr>
      </w:pPr>
      <w:proofErr w:type="gramStart"/>
      <w:r>
        <w:rPr>
          <w:rFonts w:cs="Arial"/>
          <w:sz w:val="22"/>
          <w:szCs w:val="22"/>
        </w:rPr>
        <w:t>page</w:t>
      </w:r>
      <w:proofErr w:type="gramEnd"/>
      <w:r>
        <w:rPr>
          <w:rFonts w:cs="Arial"/>
          <w:sz w:val="22"/>
          <w:szCs w:val="22"/>
        </w:rPr>
        <w:t xml:space="preserve"> 17</w:t>
      </w:r>
      <w:r w:rsidR="006F2A34">
        <w:rPr>
          <w:rFonts w:cs="Arial"/>
          <w:sz w:val="22"/>
          <w:szCs w:val="22"/>
        </w:rPr>
        <w:t xml:space="preserve"> </w:t>
      </w:r>
      <w:r>
        <w:rPr>
          <w:rFonts w:cs="Arial"/>
          <w:sz w:val="22"/>
          <w:szCs w:val="22"/>
        </w:rPr>
        <w:t>para 2.10.1).</w:t>
      </w:r>
    </w:p>
    <w:p w14:paraId="218E7F33" w14:textId="77777777" w:rsidR="00920BB2" w:rsidRDefault="00920BB2" w:rsidP="004A5CB1">
      <w:pPr>
        <w:ind w:left="1440" w:hanging="720"/>
        <w:rPr>
          <w:rFonts w:cs="Arial"/>
          <w:sz w:val="22"/>
          <w:szCs w:val="22"/>
        </w:rPr>
      </w:pPr>
    </w:p>
    <w:p w14:paraId="72B2915E" w14:textId="03AC4176" w:rsidR="00920BB2" w:rsidRDefault="00637AA0" w:rsidP="004A5CB1">
      <w:pPr>
        <w:ind w:left="720" w:hanging="720"/>
        <w:rPr>
          <w:rFonts w:cs="Arial"/>
          <w:sz w:val="22"/>
          <w:szCs w:val="22"/>
        </w:rPr>
      </w:pPr>
      <w:r>
        <w:rPr>
          <w:rFonts w:cs="Arial"/>
          <w:sz w:val="22"/>
          <w:szCs w:val="22"/>
        </w:rPr>
        <w:t>8</w:t>
      </w:r>
      <w:r w:rsidR="00604996">
        <w:rPr>
          <w:rFonts w:cs="Arial"/>
          <w:sz w:val="22"/>
          <w:szCs w:val="22"/>
        </w:rPr>
        <w:t>.</w:t>
      </w:r>
      <w:r w:rsidR="00985415">
        <w:rPr>
          <w:rFonts w:cs="Arial"/>
          <w:sz w:val="22"/>
          <w:szCs w:val="22"/>
        </w:rPr>
        <w:t>2</w:t>
      </w:r>
      <w:r>
        <w:rPr>
          <w:rFonts w:cs="Arial"/>
          <w:sz w:val="22"/>
          <w:szCs w:val="22"/>
        </w:rPr>
        <w:t>2</w:t>
      </w:r>
      <w:r w:rsidR="00604996">
        <w:rPr>
          <w:rFonts w:cs="Arial"/>
          <w:sz w:val="22"/>
          <w:szCs w:val="22"/>
        </w:rPr>
        <w:tab/>
      </w:r>
      <w:r w:rsidR="00920BB2">
        <w:rPr>
          <w:rFonts w:cs="Arial"/>
          <w:sz w:val="22"/>
          <w:szCs w:val="22"/>
        </w:rPr>
        <w:t xml:space="preserve">The design of </w:t>
      </w:r>
      <w:r w:rsidR="008560C8">
        <w:rPr>
          <w:rFonts w:cs="Arial"/>
          <w:sz w:val="22"/>
          <w:szCs w:val="22"/>
        </w:rPr>
        <w:t>t</w:t>
      </w:r>
      <w:r w:rsidR="00920BB2">
        <w:rPr>
          <w:rFonts w:cs="Arial"/>
          <w:sz w:val="22"/>
          <w:szCs w:val="22"/>
        </w:rPr>
        <w:t xml:space="preserve">he </w:t>
      </w:r>
      <w:r w:rsidR="00604996">
        <w:rPr>
          <w:rFonts w:cs="Arial"/>
          <w:sz w:val="22"/>
          <w:szCs w:val="22"/>
        </w:rPr>
        <w:t>Phase 2 Scheme</w:t>
      </w:r>
      <w:r w:rsidR="00920BB2">
        <w:rPr>
          <w:rFonts w:cs="Arial"/>
          <w:sz w:val="22"/>
          <w:szCs w:val="22"/>
        </w:rPr>
        <w:t xml:space="preserve"> was acceptable with</w:t>
      </w:r>
      <w:r w:rsidR="00B93080">
        <w:rPr>
          <w:rFonts w:cs="Arial"/>
          <w:sz w:val="22"/>
          <w:szCs w:val="22"/>
        </w:rPr>
        <w:t xml:space="preserve"> </w:t>
      </w:r>
      <w:r w:rsidR="00920BB2">
        <w:rPr>
          <w:rFonts w:cs="Arial"/>
          <w:sz w:val="22"/>
          <w:szCs w:val="22"/>
        </w:rPr>
        <w:t>regard to equalities and diversity matters,</w:t>
      </w:r>
      <w:r w:rsidR="00604996">
        <w:rPr>
          <w:rFonts w:cs="Arial"/>
          <w:sz w:val="22"/>
          <w:szCs w:val="22"/>
        </w:rPr>
        <w:t xml:space="preserve"> </w:t>
      </w:r>
      <w:r w:rsidR="00920BB2">
        <w:rPr>
          <w:rFonts w:cs="Arial"/>
          <w:sz w:val="22"/>
          <w:szCs w:val="22"/>
        </w:rPr>
        <w:t>and the scheme will increase levels of social inclusion within a mixes and diverse community</w:t>
      </w:r>
      <w:r w:rsidR="00604996">
        <w:rPr>
          <w:rFonts w:cs="Arial"/>
          <w:sz w:val="22"/>
          <w:szCs w:val="22"/>
        </w:rPr>
        <w:t xml:space="preserve"> </w:t>
      </w:r>
      <w:r w:rsidR="00920BB2">
        <w:rPr>
          <w:rFonts w:cs="Arial"/>
          <w:sz w:val="22"/>
          <w:szCs w:val="22"/>
        </w:rPr>
        <w:t>(CD18, page 8, para 5.6).</w:t>
      </w:r>
    </w:p>
    <w:p w14:paraId="477FB06E" w14:textId="77777777" w:rsidR="00920BB2" w:rsidRDefault="00920BB2" w:rsidP="004A5CB1">
      <w:pPr>
        <w:ind w:left="720" w:hanging="720"/>
        <w:rPr>
          <w:rFonts w:cs="Arial"/>
          <w:sz w:val="22"/>
          <w:szCs w:val="22"/>
        </w:rPr>
      </w:pPr>
    </w:p>
    <w:p w14:paraId="6C1CDFFE" w14:textId="045ECAFB" w:rsidR="005E49E3" w:rsidRPr="005E49E3" w:rsidRDefault="00637AA0" w:rsidP="004A5CB1">
      <w:pPr>
        <w:ind w:left="720" w:hanging="720"/>
        <w:rPr>
          <w:rFonts w:cs="Arial"/>
          <w:sz w:val="22"/>
          <w:szCs w:val="22"/>
        </w:rPr>
      </w:pPr>
      <w:r>
        <w:rPr>
          <w:rFonts w:cs="Arial"/>
          <w:sz w:val="22"/>
          <w:szCs w:val="22"/>
        </w:rPr>
        <w:t>8</w:t>
      </w:r>
      <w:r w:rsidR="00920BB2">
        <w:rPr>
          <w:rFonts w:cs="Arial"/>
          <w:sz w:val="22"/>
          <w:szCs w:val="22"/>
        </w:rPr>
        <w:t>.</w:t>
      </w:r>
      <w:r w:rsidR="00604996">
        <w:rPr>
          <w:rFonts w:cs="Arial"/>
          <w:sz w:val="22"/>
          <w:szCs w:val="22"/>
        </w:rPr>
        <w:t>2</w:t>
      </w:r>
      <w:r>
        <w:rPr>
          <w:rFonts w:cs="Arial"/>
          <w:sz w:val="22"/>
          <w:szCs w:val="22"/>
        </w:rPr>
        <w:t>3</w:t>
      </w:r>
      <w:r w:rsidR="00920BB2">
        <w:rPr>
          <w:rFonts w:cs="Arial"/>
          <w:sz w:val="22"/>
          <w:szCs w:val="22"/>
        </w:rPr>
        <w:tab/>
      </w:r>
      <w:r w:rsidR="00235E9D">
        <w:rPr>
          <w:rFonts w:cs="Arial"/>
          <w:sz w:val="22"/>
          <w:szCs w:val="22"/>
        </w:rPr>
        <w:t>The Council</w:t>
      </w:r>
      <w:r w:rsidR="00920BB2">
        <w:rPr>
          <w:rFonts w:cs="Arial"/>
          <w:sz w:val="22"/>
          <w:szCs w:val="22"/>
        </w:rPr>
        <w:t xml:space="preserve"> continues to consider </w:t>
      </w:r>
      <w:r w:rsidR="008560C8">
        <w:rPr>
          <w:rFonts w:cs="Arial"/>
          <w:sz w:val="22"/>
          <w:szCs w:val="22"/>
        </w:rPr>
        <w:t>t</w:t>
      </w:r>
      <w:r w:rsidR="00920BB2">
        <w:rPr>
          <w:rFonts w:cs="Arial"/>
          <w:sz w:val="22"/>
          <w:szCs w:val="22"/>
        </w:rPr>
        <w:t xml:space="preserve">he </w:t>
      </w:r>
      <w:r w:rsidR="00604996">
        <w:rPr>
          <w:rFonts w:cs="Arial"/>
          <w:sz w:val="22"/>
          <w:szCs w:val="22"/>
        </w:rPr>
        <w:t>Phase 2 Scheme</w:t>
      </w:r>
      <w:r w:rsidR="00920BB2">
        <w:rPr>
          <w:rFonts w:cs="Arial"/>
          <w:sz w:val="22"/>
          <w:szCs w:val="22"/>
        </w:rPr>
        <w:t xml:space="preserve"> will enhance the p</w:t>
      </w:r>
      <w:r w:rsidR="005E49E3" w:rsidRPr="005E49E3">
        <w:rPr>
          <w:rFonts w:cs="Arial"/>
          <w:sz w:val="22"/>
          <w:szCs w:val="22"/>
        </w:rPr>
        <w:t xml:space="preserve">hysical accessibility and legibility of the </w:t>
      </w:r>
      <w:r w:rsidR="006C0227">
        <w:rPr>
          <w:rFonts w:cs="Arial"/>
          <w:sz w:val="22"/>
          <w:szCs w:val="22"/>
        </w:rPr>
        <w:t>area</w:t>
      </w:r>
      <w:r w:rsidR="005E49E3" w:rsidRPr="005E49E3">
        <w:rPr>
          <w:rFonts w:cs="Arial"/>
          <w:sz w:val="22"/>
          <w:szCs w:val="22"/>
        </w:rPr>
        <w:t xml:space="preserve"> would be improved for pedestrians and vehicle use</w:t>
      </w:r>
      <w:r w:rsidR="00677643">
        <w:rPr>
          <w:rFonts w:cs="Arial"/>
          <w:sz w:val="22"/>
          <w:szCs w:val="22"/>
        </w:rPr>
        <w:t>rs</w:t>
      </w:r>
      <w:r w:rsidR="007152F8">
        <w:rPr>
          <w:rFonts w:cs="Arial"/>
          <w:sz w:val="22"/>
          <w:szCs w:val="22"/>
        </w:rPr>
        <w:t>.</w:t>
      </w:r>
      <w:r w:rsidR="00677643">
        <w:rPr>
          <w:rFonts w:cs="Arial"/>
          <w:sz w:val="22"/>
          <w:szCs w:val="22"/>
        </w:rPr>
        <w:t xml:space="preserve"> </w:t>
      </w:r>
    </w:p>
    <w:p w14:paraId="2ACA0CCF" w14:textId="77777777" w:rsidR="005E49E3" w:rsidRPr="005E49E3" w:rsidRDefault="005E49E3" w:rsidP="004A5CB1">
      <w:pPr>
        <w:rPr>
          <w:rFonts w:cs="Arial"/>
          <w:sz w:val="22"/>
          <w:szCs w:val="22"/>
        </w:rPr>
      </w:pPr>
    </w:p>
    <w:p w14:paraId="245A2CA7" w14:textId="154EB562" w:rsidR="005E49E3" w:rsidRDefault="00637AA0" w:rsidP="004A5CB1">
      <w:pPr>
        <w:ind w:left="720" w:hanging="720"/>
        <w:rPr>
          <w:rFonts w:cs="Arial"/>
          <w:sz w:val="22"/>
          <w:szCs w:val="22"/>
        </w:rPr>
      </w:pPr>
      <w:r>
        <w:rPr>
          <w:rFonts w:cs="Arial"/>
          <w:sz w:val="22"/>
          <w:szCs w:val="22"/>
        </w:rPr>
        <w:t>8</w:t>
      </w:r>
      <w:r w:rsidR="00BC72EC">
        <w:rPr>
          <w:rFonts w:cs="Arial"/>
          <w:sz w:val="22"/>
          <w:szCs w:val="22"/>
        </w:rPr>
        <w:t>.</w:t>
      </w:r>
      <w:r w:rsidR="00604996">
        <w:rPr>
          <w:rFonts w:cs="Arial"/>
          <w:sz w:val="22"/>
          <w:szCs w:val="22"/>
        </w:rPr>
        <w:t>2</w:t>
      </w:r>
      <w:r>
        <w:rPr>
          <w:rFonts w:cs="Arial"/>
          <w:sz w:val="22"/>
          <w:szCs w:val="22"/>
        </w:rPr>
        <w:t>4</w:t>
      </w:r>
      <w:r w:rsidR="00431B36">
        <w:rPr>
          <w:rFonts w:cs="Arial"/>
          <w:sz w:val="22"/>
          <w:szCs w:val="22"/>
        </w:rPr>
        <w:tab/>
      </w:r>
      <w:r w:rsidR="005E49E3" w:rsidRPr="005E49E3">
        <w:rPr>
          <w:rFonts w:cs="Arial"/>
          <w:sz w:val="22"/>
          <w:szCs w:val="22"/>
        </w:rPr>
        <w:t>All new dwellings</w:t>
      </w:r>
      <w:r w:rsidR="00920BB2">
        <w:rPr>
          <w:rFonts w:cs="Arial"/>
          <w:sz w:val="22"/>
          <w:szCs w:val="22"/>
        </w:rPr>
        <w:t xml:space="preserve"> in </w:t>
      </w:r>
      <w:r w:rsidR="008560C8">
        <w:rPr>
          <w:rFonts w:cs="Arial"/>
          <w:sz w:val="22"/>
          <w:szCs w:val="22"/>
        </w:rPr>
        <w:t>t</w:t>
      </w:r>
      <w:r w:rsidR="00604996">
        <w:rPr>
          <w:rFonts w:cs="Arial"/>
          <w:sz w:val="22"/>
          <w:szCs w:val="22"/>
        </w:rPr>
        <w:t>he Phase 2 Scheme</w:t>
      </w:r>
      <w:r w:rsidR="005E49E3" w:rsidRPr="005E49E3">
        <w:rPr>
          <w:rFonts w:cs="Arial"/>
          <w:sz w:val="22"/>
          <w:szCs w:val="22"/>
        </w:rPr>
        <w:t xml:space="preserve"> </w:t>
      </w:r>
      <w:r w:rsidR="006A6F65">
        <w:rPr>
          <w:rFonts w:cs="Arial"/>
          <w:sz w:val="22"/>
          <w:szCs w:val="22"/>
        </w:rPr>
        <w:t>will</w:t>
      </w:r>
      <w:r w:rsidR="005E49E3" w:rsidRPr="005E49E3">
        <w:rPr>
          <w:rFonts w:cs="Arial"/>
          <w:sz w:val="22"/>
          <w:szCs w:val="22"/>
        </w:rPr>
        <w:t xml:space="preserve"> be built to ‘Lif</w:t>
      </w:r>
      <w:r w:rsidR="006A6F65">
        <w:rPr>
          <w:rFonts w:cs="Arial"/>
          <w:sz w:val="22"/>
          <w:szCs w:val="22"/>
        </w:rPr>
        <w:t xml:space="preserve">etime Homes’ standards. </w:t>
      </w:r>
      <w:r w:rsidR="005E49E3" w:rsidRPr="0015778E">
        <w:rPr>
          <w:rFonts w:cs="Arial"/>
          <w:sz w:val="22"/>
          <w:szCs w:val="22"/>
        </w:rPr>
        <w:t xml:space="preserve">10% </w:t>
      </w:r>
      <w:r w:rsidR="006A6F65" w:rsidRPr="0015778E">
        <w:rPr>
          <w:rFonts w:cs="Arial"/>
          <w:sz w:val="22"/>
          <w:szCs w:val="22"/>
        </w:rPr>
        <w:t xml:space="preserve">of new housing stock will be </w:t>
      </w:r>
      <w:r w:rsidR="005E49E3" w:rsidRPr="0015778E">
        <w:rPr>
          <w:rFonts w:cs="Arial"/>
          <w:sz w:val="22"/>
          <w:szCs w:val="22"/>
        </w:rPr>
        <w:t>wheelchair acc</w:t>
      </w:r>
      <w:r w:rsidR="006A6F65" w:rsidRPr="0015778E">
        <w:rPr>
          <w:rFonts w:cs="Arial"/>
          <w:sz w:val="22"/>
          <w:szCs w:val="22"/>
        </w:rPr>
        <w:t>essible or</w:t>
      </w:r>
      <w:r w:rsidR="00D3451D" w:rsidRPr="0015778E">
        <w:rPr>
          <w:rFonts w:cs="Arial"/>
          <w:sz w:val="22"/>
          <w:szCs w:val="22"/>
        </w:rPr>
        <w:t xml:space="preserve"> adaptable units</w:t>
      </w:r>
      <w:r w:rsidR="006A6F65" w:rsidRPr="0015778E">
        <w:rPr>
          <w:rFonts w:cs="Arial"/>
          <w:sz w:val="22"/>
          <w:szCs w:val="22"/>
        </w:rPr>
        <w:t>.</w:t>
      </w:r>
      <w:r w:rsidR="006A6F65">
        <w:rPr>
          <w:rFonts w:cs="Arial"/>
          <w:sz w:val="22"/>
          <w:szCs w:val="22"/>
        </w:rPr>
        <w:t xml:space="preserve"> </w:t>
      </w:r>
    </w:p>
    <w:p w14:paraId="326FD923" w14:textId="77777777" w:rsidR="007152F8" w:rsidRPr="005E49E3" w:rsidRDefault="007152F8" w:rsidP="004A5CB1">
      <w:pPr>
        <w:ind w:left="720" w:hanging="720"/>
        <w:rPr>
          <w:rFonts w:cs="Arial"/>
          <w:sz w:val="22"/>
          <w:szCs w:val="22"/>
        </w:rPr>
      </w:pPr>
    </w:p>
    <w:p w14:paraId="07E9DEB9" w14:textId="3E2BCFAE" w:rsidR="005E49E3" w:rsidRDefault="00637AA0" w:rsidP="004A5CB1">
      <w:pPr>
        <w:ind w:left="720" w:hanging="720"/>
        <w:rPr>
          <w:rFonts w:cs="Arial"/>
          <w:sz w:val="22"/>
          <w:szCs w:val="22"/>
        </w:rPr>
      </w:pPr>
      <w:r>
        <w:rPr>
          <w:rFonts w:cs="Arial"/>
          <w:sz w:val="22"/>
          <w:szCs w:val="22"/>
        </w:rPr>
        <w:t>8</w:t>
      </w:r>
      <w:r w:rsidR="00BC72EC">
        <w:rPr>
          <w:rFonts w:cs="Arial"/>
          <w:sz w:val="22"/>
          <w:szCs w:val="22"/>
        </w:rPr>
        <w:t>.</w:t>
      </w:r>
      <w:r w:rsidR="00920BB2">
        <w:rPr>
          <w:rFonts w:cs="Arial"/>
          <w:sz w:val="22"/>
          <w:szCs w:val="22"/>
        </w:rPr>
        <w:t>2</w:t>
      </w:r>
      <w:r>
        <w:rPr>
          <w:rFonts w:cs="Arial"/>
          <w:sz w:val="22"/>
          <w:szCs w:val="22"/>
        </w:rPr>
        <w:t>5</w:t>
      </w:r>
      <w:r w:rsidR="00431B36">
        <w:rPr>
          <w:rFonts w:cs="Arial"/>
          <w:sz w:val="22"/>
          <w:szCs w:val="22"/>
        </w:rPr>
        <w:tab/>
      </w:r>
      <w:r w:rsidR="006A6F65">
        <w:rPr>
          <w:rFonts w:cs="Arial"/>
          <w:sz w:val="22"/>
          <w:szCs w:val="22"/>
        </w:rPr>
        <w:t>T</w:t>
      </w:r>
      <w:r w:rsidR="0089200C" w:rsidRPr="0089200C">
        <w:rPr>
          <w:rFonts w:cs="Arial"/>
          <w:sz w:val="22"/>
          <w:szCs w:val="22"/>
        </w:rPr>
        <w:t xml:space="preserve">he </w:t>
      </w:r>
      <w:r w:rsidR="00604996">
        <w:rPr>
          <w:rFonts w:cs="Arial"/>
          <w:sz w:val="22"/>
          <w:szCs w:val="22"/>
        </w:rPr>
        <w:t xml:space="preserve">Phase 2 Scheme </w:t>
      </w:r>
      <w:r w:rsidR="0089200C">
        <w:rPr>
          <w:rFonts w:cs="Arial"/>
          <w:sz w:val="22"/>
          <w:szCs w:val="22"/>
        </w:rPr>
        <w:t xml:space="preserve">will deliver an inclusive </w:t>
      </w:r>
      <w:r w:rsidR="0089200C" w:rsidRPr="0089200C">
        <w:rPr>
          <w:rFonts w:cs="Arial"/>
          <w:sz w:val="22"/>
          <w:szCs w:val="22"/>
        </w:rPr>
        <w:t xml:space="preserve">place for people of all ages, with </w:t>
      </w:r>
      <w:r w:rsidR="008722F1">
        <w:rPr>
          <w:rFonts w:cs="Arial"/>
          <w:sz w:val="22"/>
          <w:szCs w:val="22"/>
        </w:rPr>
        <w:t xml:space="preserve">a </w:t>
      </w:r>
      <w:r w:rsidR="0089200C" w:rsidRPr="0089200C">
        <w:rPr>
          <w:rFonts w:cs="Arial"/>
          <w:sz w:val="22"/>
          <w:szCs w:val="22"/>
        </w:rPr>
        <w:t xml:space="preserve">housing mix that reflects different life stages, a range of housing tenures, </w:t>
      </w:r>
      <w:r w:rsidR="007152F8">
        <w:rPr>
          <w:rFonts w:cs="Arial"/>
          <w:sz w:val="22"/>
          <w:szCs w:val="22"/>
        </w:rPr>
        <w:t xml:space="preserve">play areas, public realm </w:t>
      </w:r>
      <w:r w:rsidR="00142998">
        <w:rPr>
          <w:rFonts w:cs="Arial"/>
          <w:sz w:val="22"/>
          <w:szCs w:val="22"/>
        </w:rPr>
        <w:t>as well as</w:t>
      </w:r>
      <w:r w:rsidR="0089200C">
        <w:rPr>
          <w:rFonts w:cs="Arial"/>
          <w:sz w:val="22"/>
          <w:szCs w:val="22"/>
        </w:rPr>
        <w:t xml:space="preserve"> </w:t>
      </w:r>
      <w:r w:rsidR="007152F8">
        <w:rPr>
          <w:rFonts w:cs="Arial"/>
          <w:sz w:val="22"/>
          <w:szCs w:val="22"/>
        </w:rPr>
        <w:t>investment in Childs Hill Park</w:t>
      </w:r>
      <w:r w:rsidR="0089200C" w:rsidRPr="0089200C">
        <w:rPr>
          <w:rFonts w:cs="Arial"/>
          <w:sz w:val="22"/>
          <w:szCs w:val="22"/>
        </w:rPr>
        <w:t xml:space="preserve"> which are accessible to all.  </w:t>
      </w:r>
      <w:r w:rsidR="008722F1">
        <w:rPr>
          <w:rFonts w:cs="Arial"/>
          <w:sz w:val="22"/>
          <w:szCs w:val="22"/>
        </w:rPr>
        <w:t xml:space="preserve">The promotion of </w:t>
      </w:r>
      <w:r w:rsidR="003D24DC">
        <w:rPr>
          <w:rFonts w:cs="Arial"/>
          <w:sz w:val="22"/>
          <w:szCs w:val="22"/>
        </w:rPr>
        <w:t xml:space="preserve">social cohesion, </w:t>
      </w:r>
      <w:r w:rsidR="0089200C" w:rsidRPr="0089200C">
        <w:rPr>
          <w:rFonts w:cs="Arial"/>
          <w:sz w:val="22"/>
          <w:szCs w:val="22"/>
        </w:rPr>
        <w:t>health and well</w:t>
      </w:r>
      <w:r w:rsidR="0089200C">
        <w:rPr>
          <w:rFonts w:cs="Arial"/>
          <w:sz w:val="22"/>
          <w:szCs w:val="22"/>
        </w:rPr>
        <w:t>-</w:t>
      </w:r>
      <w:r w:rsidR="0089200C" w:rsidRPr="0089200C">
        <w:rPr>
          <w:rFonts w:cs="Arial"/>
          <w:sz w:val="22"/>
          <w:szCs w:val="22"/>
        </w:rPr>
        <w:t xml:space="preserve">being </w:t>
      </w:r>
      <w:r w:rsidR="00142998">
        <w:rPr>
          <w:rFonts w:cs="Arial"/>
          <w:sz w:val="22"/>
          <w:szCs w:val="22"/>
        </w:rPr>
        <w:t xml:space="preserve">along </w:t>
      </w:r>
      <w:r w:rsidR="007350CA">
        <w:rPr>
          <w:rFonts w:cs="Arial"/>
          <w:sz w:val="22"/>
          <w:szCs w:val="22"/>
        </w:rPr>
        <w:t>are</w:t>
      </w:r>
      <w:r w:rsidR="009F45A6">
        <w:rPr>
          <w:rFonts w:cs="Arial"/>
          <w:sz w:val="22"/>
          <w:szCs w:val="22"/>
        </w:rPr>
        <w:t xml:space="preserve"> fundamental </w:t>
      </w:r>
      <w:r w:rsidR="007350CA">
        <w:rPr>
          <w:rFonts w:cs="Arial"/>
          <w:sz w:val="22"/>
          <w:szCs w:val="22"/>
        </w:rPr>
        <w:t>principles guiding the Project.</w:t>
      </w:r>
    </w:p>
    <w:p w14:paraId="32120BDE" w14:textId="77777777" w:rsidR="00210C03" w:rsidRDefault="00210C03" w:rsidP="004A5CB1">
      <w:pPr>
        <w:ind w:left="720" w:hanging="720"/>
        <w:rPr>
          <w:rFonts w:cs="Arial"/>
          <w:sz w:val="22"/>
          <w:szCs w:val="22"/>
        </w:rPr>
      </w:pPr>
    </w:p>
    <w:p w14:paraId="465EF8F6" w14:textId="1C261700" w:rsidR="00100A8E" w:rsidRPr="00100A8E" w:rsidRDefault="00637AA0" w:rsidP="004A5CB1">
      <w:pPr>
        <w:ind w:left="720" w:hanging="720"/>
        <w:rPr>
          <w:rFonts w:cs="Arial"/>
          <w:sz w:val="22"/>
          <w:szCs w:val="22"/>
        </w:rPr>
      </w:pPr>
      <w:r>
        <w:rPr>
          <w:rFonts w:cs="Arial"/>
          <w:sz w:val="22"/>
          <w:szCs w:val="22"/>
        </w:rPr>
        <w:t>8</w:t>
      </w:r>
      <w:r w:rsidR="00BC72EC">
        <w:rPr>
          <w:rFonts w:cs="Arial"/>
          <w:sz w:val="22"/>
          <w:szCs w:val="22"/>
        </w:rPr>
        <w:t>.</w:t>
      </w:r>
      <w:r w:rsidR="00920BB2">
        <w:rPr>
          <w:rFonts w:cs="Arial"/>
          <w:sz w:val="22"/>
          <w:szCs w:val="22"/>
        </w:rPr>
        <w:t>2</w:t>
      </w:r>
      <w:r>
        <w:rPr>
          <w:rFonts w:cs="Arial"/>
          <w:sz w:val="22"/>
          <w:szCs w:val="22"/>
        </w:rPr>
        <w:t>6</w:t>
      </w:r>
      <w:r w:rsidR="00BC72EC">
        <w:rPr>
          <w:rFonts w:cs="Arial"/>
          <w:sz w:val="22"/>
          <w:szCs w:val="22"/>
        </w:rPr>
        <w:tab/>
      </w:r>
      <w:r w:rsidR="009E252E">
        <w:rPr>
          <w:rFonts w:cs="Arial"/>
          <w:sz w:val="22"/>
          <w:szCs w:val="22"/>
        </w:rPr>
        <w:t xml:space="preserve">Paul </w:t>
      </w:r>
      <w:r w:rsidR="00920BB2">
        <w:rPr>
          <w:rFonts w:cs="Arial"/>
          <w:sz w:val="22"/>
          <w:szCs w:val="22"/>
        </w:rPr>
        <w:t xml:space="preserve">Shipway's evidence describes the </w:t>
      </w:r>
      <w:r w:rsidR="006B2CEE">
        <w:rPr>
          <w:rFonts w:cs="Arial"/>
          <w:sz w:val="22"/>
          <w:szCs w:val="22"/>
        </w:rPr>
        <w:t>impact</w:t>
      </w:r>
      <w:r w:rsidR="00920BB2">
        <w:rPr>
          <w:rFonts w:cs="Arial"/>
          <w:sz w:val="22"/>
          <w:szCs w:val="22"/>
        </w:rPr>
        <w:t xml:space="preserve"> of </w:t>
      </w:r>
      <w:r w:rsidR="00235E9D">
        <w:rPr>
          <w:rFonts w:cs="Arial"/>
          <w:sz w:val="22"/>
          <w:szCs w:val="22"/>
        </w:rPr>
        <w:t>the Order</w:t>
      </w:r>
      <w:r w:rsidR="00920BB2">
        <w:rPr>
          <w:rFonts w:cs="Arial"/>
          <w:sz w:val="22"/>
          <w:szCs w:val="22"/>
        </w:rPr>
        <w:t xml:space="preserve"> on the r</w:t>
      </w:r>
      <w:r w:rsidR="00100A8E" w:rsidRPr="00100A8E">
        <w:rPr>
          <w:rFonts w:cs="Arial"/>
          <w:sz w:val="22"/>
          <w:szCs w:val="22"/>
        </w:rPr>
        <w:t>esidents of Beech Court</w:t>
      </w:r>
      <w:r w:rsidR="00920BB2">
        <w:rPr>
          <w:rFonts w:cs="Arial"/>
          <w:sz w:val="22"/>
          <w:szCs w:val="22"/>
        </w:rPr>
        <w:t xml:space="preserve"> (</w:t>
      </w:r>
      <w:r w:rsidR="00D324D2">
        <w:rPr>
          <w:rFonts w:cs="Arial"/>
          <w:sz w:val="22"/>
          <w:szCs w:val="22"/>
        </w:rPr>
        <w:t>AA/</w:t>
      </w:r>
      <w:r w:rsidR="00920BB2">
        <w:rPr>
          <w:rFonts w:cs="Arial"/>
          <w:sz w:val="22"/>
          <w:szCs w:val="22"/>
        </w:rPr>
        <w:t>PS1.1).  Helen Philips' evidence (</w:t>
      </w:r>
      <w:r w:rsidR="00D324D2">
        <w:rPr>
          <w:rFonts w:cs="Arial"/>
          <w:sz w:val="22"/>
          <w:szCs w:val="22"/>
        </w:rPr>
        <w:t>AA/</w:t>
      </w:r>
      <w:r w:rsidR="00920BB2">
        <w:rPr>
          <w:rFonts w:cs="Arial"/>
          <w:sz w:val="22"/>
          <w:szCs w:val="22"/>
        </w:rPr>
        <w:t xml:space="preserve">HP1.1) </w:t>
      </w:r>
      <w:r w:rsidR="006B2CEE">
        <w:rPr>
          <w:rFonts w:cs="Arial"/>
          <w:sz w:val="22"/>
          <w:szCs w:val="22"/>
        </w:rPr>
        <w:t>described</w:t>
      </w:r>
      <w:r w:rsidR="00920BB2">
        <w:rPr>
          <w:rFonts w:cs="Arial"/>
          <w:sz w:val="22"/>
          <w:szCs w:val="22"/>
        </w:rPr>
        <w:t xml:space="preserve"> the </w:t>
      </w:r>
      <w:r w:rsidR="006B2CEE">
        <w:rPr>
          <w:rFonts w:cs="Arial"/>
          <w:sz w:val="22"/>
          <w:szCs w:val="22"/>
        </w:rPr>
        <w:t>impact</w:t>
      </w:r>
      <w:r w:rsidR="00920BB2">
        <w:rPr>
          <w:rFonts w:cs="Arial"/>
          <w:sz w:val="22"/>
          <w:szCs w:val="22"/>
        </w:rPr>
        <w:t xml:space="preserve"> of </w:t>
      </w:r>
      <w:r w:rsidR="00345B53">
        <w:rPr>
          <w:rFonts w:cs="Arial"/>
          <w:sz w:val="22"/>
          <w:szCs w:val="22"/>
        </w:rPr>
        <w:t>t</w:t>
      </w:r>
      <w:r w:rsidR="00235E9D">
        <w:rPr>
          <w:rFonts w:cs="Arial"/>
          <w:sz w:val="22"/>
          <w:szCs w:val="22"/>
        </w:rPr>
        <w:t>he Order</w:t>
      </w:r>
      <w:r w:rsidR="00920BB2">
        <w:rPr>
          <w:rFonts w:cs="Arial"/>
          <w:sz w:val="22"/>
          <w:szCs w:val="22"/>
        </w:rPr>
        <w:t xml:space="preserve"> on </w:t>
      </w:r>
      <w:r w:rsidR="006F2A34">
        <w:rPr>
          <w:rFonts w:cs="Arial"/>
          <w:sz w:val="22"/>
          <w:szCs w:val="22"/>
        </w:rPr>
        <w:t>t</w:t>
      </w:r>
      <w:r w:rsidR="00920BB2">
        <w:rPr>
          <w:rFonts w:cs="Arial"/>
          <w:sz w:val="22"/>
          <w:szCs w:val="22"/>
        </w:rPr>
        <w:t xml:space="preserve">he </w:t>
      </w:r>
      <w:r w:rsidR="00604996">
        <w:rPr>
          <w:rFonts w:cs="Arial"/>
          <w:sz w:val="22"/>
          <w:szCs w:val="22"/>
        </w:rPr>
        <w:t>P</w:t>
      </w:r>
      <w:r w:rsidR="00920BB2">
        <w:rPr>
          <w:rFonts w:cs="Arial"/>
          <w:sz w:val="22"/>
          <w:szCs w:val="22"/>
        </w:rPr>
        <w:t>ramshed interests.</w:t>
      </w:r>
    </w:p>
    <w:p w14:paraId="4481CEE8" w14:textId="77777777" w:rsidR="00100A8E" w:rsidRPr="00096542" w:rsidRDefault="00100A8E" w:rsidP="004A5CB1">
      <w:pPr>
        <w:pStyle w:val="ListParagraph"/>
        <w:ind w:left="1440"/>
        <w:rPr>
          <w:rFonts w:cs="Arial"/>
          <w:i/>
          <w:sz w:val="22"/>
          <w:szCs w:val="22"/>
        </w:rPr>
      </w:pPr>
    </w:p>
    <w:p w14:paraId="1D7C3591" w14:textId="57824E63" w:rsidR="004B6E13" w:rsidRDefault="00637AA0" w:rsidP="004A5CB1">
      <w:pPr>
        <w:ind w:left="720" w:hanging="720"/>
        <w:rPr>
          <w:rFonts w:cs="Arial"/>
          <w:sz w:val="22"/>
          <w:szCs w:val="22"/>
        </w:rPr>
      </w:pPr>
      <w:r>
        <w:rPr>
          <w:rFonts w:cs="Arial"/>
          <w:sz w:val="22"/>
          <w:szCs w:val="22"/>
        </w:rPr>
        <w:t>8</w:t>
      </w:r>
      <w:r w:rsidR="00854B4C">
        <w:rPr>
          <w:rFonts w:cs="Arial"/>
          <w:sz w:val="22"/>
          <w:szCs w:val="22"/>
        </w:rPr>
        <w:t>.</w:t>
      </w:r>
      <w:r w:rsidR="00920BB2">
        <w:rPr>
          <w:rFonts w:cs="Arial"/>
          <w:sz w:val="22"/>
          <w:szCs w:val="22"/>
        </w:rPr>
        <w:t>2</w:t>
      </w:r>
      <w:r>
        <w:rPr>
          <w:rFonts w:cs="Arial"/>
          <w:sz w:val="22"/>
          <w:szCs w:val="22"/>
        </w:rPr>
        <w:t>7</w:t>
      </w:r>
      <w:r w:rsidR="004A622C">
        <w:rPr>
          <w:rFonts w:cs="Arial"/>
          <w:sz w:val="22"/>
          <w:szCs w:val="22"/>
        </w:rPr>
        <w:tab/>
      </w:r>
      <w:r w:rsidR="00235E9D">
        <w:rPr>
          <w:rFonts w:cs="Arial"/>
          <w:sz w:val="22"/>
          <w:szCs w:val="22"/>
        </w:rPr>
        <w:t>The Council</w:t>
      </w:r>
      <w:r w:rsidR="009E252E">
        <w:rPr>
          <w:rFonts w:cs="Arial"/>
          <w:sz w:val="22"/>
          <w:szCs w:val="22"/>
        </w:rPr>
        <w:t xml:space="preserve"> </w:t>
      </w:r>
      <w:r w:rsidR="008722F1">
        <w:rPr>
          <w:rFonts w:cs="Arial"/>
          <w:sz w:val="22"/>
          <w:szCs w:val="22"/>
        </w:rPr>
        <w:t xml:space="preserve">therefore </w:t>
      </w:r>
      <w:r w:rsidR="009E252E">
        <w:rPr>
          <w:rFonts w:cs="Arial"/>
          <w:sz w:val="22"/>
          <w:szCs w:val="22"/>
        </w:rPr>
        <w:t xml:space="preserve">considers </w:t>
      </w:r>
      <w:r w:rsidR="006C0227">
        <w:rPr>
          <w:rFonts w:cs="Arial"/>
          <w:sz w:val="22"/>
          <w:szCs w:val="22"/>
        </w:rPr>
        <w:t xml:space="preserve">that </w:t>
      </w:r>
      <w:r w:rsidR="008560C8">
        <w:rPr>
          <w:rFonts w:cs="Arial"/>
          <w:sz w:val="22"/>
          <w:szCs w:val="22"/>
        </w:rPr>
        <w:t>t</w:t>
      </w:r>
      <w:r w:rsidR="00235E9D">
        <w:rPr>
          <w:rFonts w:cs="Arial"/>
          <w:sz w:val="22"/>
          <w:szCs w:val="22"/>
        </w:rPr>
        <w:t>he Order</w:t>
      </w:r>
      <w:r w:rsidR="006C0227">
        <w:rPr>
          <w:rFonts w:cs="Arial"/>
          <w:sz w:val="22"/>
          <w:szCs w:val="22"/>
        </w:rPr>
        <w:t xml:space="preserve"> </w:t>
      </w:r>
      <w:r w:rsidR="008560C8">
        <w:rPr>
          <w:rFonts w:cs="Arial"/>
          <w:sz w:val="22"/>
          <w:szCs w:val="22"/>
        </w:rPr>
        <w:t>complies</w:t>
      </w:r>
      <w:r w:rsidR="008722F1">
        <w:rPr>
          <w:rFonts w:cs="Arial"/>
          <w:sz w:val="22"/>
          <w:szCs w:val="22"/>
        </w:rPr>
        <w:t xml:space="preserve"> with </w:t>
      </w:r>
      <w:r w:rsidR="00345B53">
        <w:rPr>
          <w:rFonts w:cs="Arial"/>
          <w:sz w:val="22"/>
          <w:szCs w:val="22"/>
        </w:rPr>
        <w:t>t</w:t>
      </w:r>
      <w:r w:rsidR="00235E9D">
        <w:rPr>
          <w:rFonts w:cs="Arial"/>
          <w:sz w:val="22"/>
          <w:szCs w:val="22"/>
        </w:rPr>
        <w:t>he Council</w:t>
      </w:r>
      <w:r w:rsidR="008722F1">
        <w:rPr>
          <w:rFonts w:cs="Arial"/>
          <w:sz w:val="22"/>
          <w:szCs w:val="22"/>
        </w:rPr>
        <w:t>’s duties under the Equality Act 2010</w:t>
      </w:r>
      <w:r w:rsidR="0015778E">
        <w:rPr>
          <w:rFonts w:cs="Arial"/>
          <w:sz w:val="22"/>
          <w:szCs w:val="22"/>
        </w:rPr>
        <w:t>.</w:t>
      </w:r>
      <w:r w:rsidR="0015778E">
        <w:rPr>
          <w:rStyle w:val="CommentReference"/>
        </w:rPr>
        <w:t xml:space="preserve"> </w:t>
      </w:r>
    </w:p>
    <w:p w14:paraId="7B3E126B" w14:textId="3349F1A1" w:rsidR="00142998" w:rsidRDefault="00142998" w:rsidP="004A5CB1">
      <w:pPr>
        <w:ind w:left="720" w:hanging="720"/>
        <w:rPr>
          <w:rFonts w:cs="Arial"/>
          <w:sz w:val="22"/>
          <w:szCs w:val="22"/>
        </w:rPr>
      </w:pPr>
    </w:p>
    <w:p w14:paraId="2BF73741" w14:textId="77777777" w:rsidR="00C23E73" w:rsidRDefault="00C23E73" w:rsidP="00142998">
      <w:pPr>
        <w:ind w:left="720" w:hanging="720"/>
        <w:jc w:val="left"/>
        <w:rPr>
          <w:rFonts w:cs="Arial"/>
          <w:sz w:val="22"/>
          <w:szCs w:val="22"/>
        </w:rPr>
      </w:pPr>
    </w:p>
    <w:p w14:paraId="6408079E" w14:textId="77777777" w:rsidR="00C23E73" w:rsidRPr="001B482D" w:rsidRDefault="00C23E73" w:rsidP="00C23E73">
      <w:pPr>
        <w:jc w:val="left"/>
        <w:rPr>
          <w:rFonts w:cs="Arial"/>
          <w:b/>
          <w:sz w:val="22"/>
          <w:szCs w:val="22"/>
          <w:lang w:eastAsia="en-GB"/>
        </w:rPr>
      </w:pPr>
      <w:r>
        <w:rPr>
          <w:rFonts w:cs="Arial"/>
          <w:b/>
          <w:sz w:val="22"/>
          <w:szCs w:val="22"/>
          <w:lang w:eastAsia="en-GB"/>
        </w:rPr>
        <w:t>9</w:t>
      </w:r>
      <w:r w:rsidRPr="001B482D">
        <w:rPr>
          <w:rFonts w:cs="Arial"/>
          <w:b/>
          <w:sz w:val="22"/>
          <w:szCs w:val="22"/>
          <w:lang w:eastAsia="en-GB"/>
        </w:rPr>
        <w:t>.0</w:t>
      </w:r>
      <w:r w:rsidRPr="001B482D">
        <w:rPr>
          <w:rFonts w:cs="Arial"/>
          <w:b/>
          <w:sz w:val="22"/>
          <w:szCs w:val="22"/>
          <w:lang w:eastAsia="en-GB"/>
        </w:rPr>
        <w:tab/>
        <w:t>Special Considerations</w:t>
      </w:r>
    </w:p>
    <w:p w14:paraId="23192D70" w14:textId="77777777" w:rsidR="00C23E73" w:rsidRDefault="00C23E73" w:rsidP="00C23E73">
      <w:pPr>
        <w:jc w:val="left"/>
        <w:rPr>
          <w:rFonts w:cs="Arial"/>
          <w:b/>
          <w:szCs w:val="24"/>
          <w:lang w:eastAsia="en-GB"/>
        </w:rPr>
      </w:pPr>
    </w:p>
    <w:p w14:paraId="17F0F0E4" w14:textId="3D061637" w:rsidR="00C23E73" w:rsidRDefault="00C23E73" w:rsidP="004A5CB1">
      <w:pPr>
        <w:ind w:left="720" w:hanging="720"/>
        <w:rPr>
          <w:rFonts w:cs="Arial"/>
          <w:sz w:val="22"/>
          <w:szCs w:val="22"/>
          <w:lang w:eastAsia="en-GB"/>
        </w:rPr>
      </w:pPr>
      <w:r>
        <w:rPr>
          <w:rFonts w:cs="Arial"/>
          <w:sz w:val="22"/>
          <w:szCs w:val="22"/>
          <w:lang w:eastAsia="en-GB"/>
        </w:rPr>
        <w:t>9</w:t>
      </w:r>
      <w:r w:rsidRPr="001B482D">
        <w:rPr>
          <w:rFonts w:cs="Arial"/>
          <w:sz w:val="22"/>
          <w:szCs w:val="22"/>
          <w:lang w:eastAsia="en-GB"/>
        </w:rPr>
        <w:t>.1</w:t>
      </w:r>
      <w:r w:rsidRPr="001B482D">
        <w:rPr>
          <w:rFonts w:cs="Arial"/>
          <w:sz w:val="22"/>
          <w:szCs w:val="22"/>
          <w:lang w:eastAsia="en-GB"/>
        </w:rPr>
        <w:tab/>
      </w:r>
      <w:r>
        <w:rPr>
          <w:rFonts w:cs="Arial"/>
          <w:sz w:val="22"/>
          <w:szCs w:val="22"/>
          <w:lang w:eastAsia="en-GB"/>
        </w:rPr>
        <w:t xml:space="preserve">There are no listed buildings or ancient monuments within </w:t>
      </w:r>
      <w:r w:rsidR="00235E9D">
        <w:rPr>
          <w:rFonts w:cs="Arial"/>
          <w:sz w:val="22"/>
          <w:szCs w:val="22"/>
          <w:lang w:eastAsia="en-GB"/>
        </w:rPr>
        <w:t>the Order</w:t>
      </w:r>
      <w:r>
        <w:rPr>
          <w:rFonts w:cs="Arial"/>
          <w:sz w:val="22"/>
          <w:szCs w:val="22"/>
          <w:lang w:eastAsia="en-GB"/>
        </w:rPr>
        <w:t xml:space="preserve"> </w:t>
      </w:r>
      <w:r w:rsidR="008006BD">
        <w:rPr>
          <w:rFonts w:cs="Arial"/>
          <w:sz w:val="22"/>
          <w:szCs w:val="22"/>
          <w:lang w:eastAsia="en-GB"/>
        </w:rPr>
        <w:t>l</w:t>
      </w:r>
      <w:r>
        <w:rPr>
          <w:rFonts w:cs="Arial"/>
          <w:sz w:val="22"/>
          <w:szCs w:val="22"/>
          <w:lang w:eastAsia="en-GB"/>
        </w:rPr>
        <w:t xml:space="preserve">and. </w:t>
      </w:r>
      <w:r w:rsidR="00235E9D">
        <w:rPr>
          <w:rFonts w:cs="Arial"/>
          <w:sz w:val="22"/>
          <w:szCs w:val="22"/>
          <w:lang w:eastAsia="en-GB"/>
        </w:rPr>
        <w:t>The Order</w:t>
      </w:r>
      <w:r>
        <w:rPr>
          <w:rFonts w:cs="Arial"/>
          <w:sz w:val="22"/>
          <w:szCs w:val="22"/>
          <w:lang w:eastAsia="en-GB"/>
        </w:rPr>
        <w:t xml:space="preserve"> land is not within a conservation</w:t>
      </w:r>
      <w:r w:rsidR="008560C8">
        <w:rPr>
          <w:rFonts w:cs="Arial"/>
          <w:sz w:val="22"/>
          <w:szCs w:val="22"/>
          <w:lang w:eastAsia="en-GB"/>
        </w:rPr>
        <w:t xml:space="preserve"> area</w:t>
      </w:r>
      <w:r>
        <w:rPr>
          <w:rFonts w:cs="Arial"/>
          <w:sz w:val="22"/>
          <w:szCs w:val="22"/>
          <w:lang w:eastAsia="en-GB"/>
        </w:rPr>
        <w:t xml:space="preserve"> and there are no issues concerning special category land.</w:t>
      </w:r>
    </w:p>
    <w:p w14:paraId="11560E15" w14:textId="77777777" w:rsidR="00C23E73" w:rsidRDefault="00C23E73" w:rsidP="004A5CB1">
      <w:pPr>
        <w:ind w:left="720" w:hanging="720"/>
        <w:rPr>
          <w:rFonts w:cs="Arial"/>
          <w:sz w:val="22"/>
          <w:szCs w:val="22"/>
          <w:lang w:eastAsia="en-GB"/>
        </w:rPr>
      </w:pPr>
    </w:p>
    <w:p w14:paraId="2D66F866" w14:textId="1986B370" w:rsidR="00C23E73" w:rsidRPr="001B482D" w:rsidRDefault="00C23E73" w:rsidP="004A5CB1">
      <w:pPr>
        <w:ind w:left="720" w:hanging="720"/>
        <w:rPr>
          <w:rFonts w:cs="Arial"/>
          <w:sz w:val="22"/>
          <w:szCs w:val="22"/>
          <w:lang w:eastAsia="en-GB"/>
        </w:rPr>
      </w:pPr>
      <w:r>
        <w:rPr>
          <w:rFonts w:cs="Arial"/>
          <w:sz w:val="22"/>
          <w:szCs w:val="22"/>
          <w:lang w:eastAsia="en-GB"/>
        </w:rPr>
        <w:lastRenderedPageBreak/>
        <w:t>9.2</w:t>
      </w:r>
      <w:r>
        <w:rPr>
          <w:rFonts w:cs="Arial"/>
          <w:sz w:val="22"/>
          <w:szCs w:val="22"/>
          <w:lang w:eastAsia="en-GB"/>
        </w:rPr>
        <w:tab/>
        <w:t xml:space="preserve">Council land is included in </w:t>
      </w:r>
      <w:r w:rsidR="00235E9D">
        <w:rPr>
          <w:rFonts w:cs="Arial"/>
          <w:sz w:val="22"/>
          <w:szCs w:val="22"/>
          <w:lang w:eastAsia="en-GB"/>
        </w:rPr>
        <w:t>the Order</w:t>
      </w:r>
      <w:r>
        <w:rPr>
          <w:rFonts w:cs="Arial"/>
          <w:sz w:val="22"/>
          <w:szCs w:val="22"/>
          <w:lang w:eastAsia="en-GB"/>
        </w:rPr>
        <w:t xml:space="preserve"> </w:t>
      </w:r>
      <w:r w:rsidR="008006BD">
        <w:rPr>
          <w:rFonts w:cs="Arial"/>
          <w:sz w:val="22"/>
          <w:szCs w:val="22"/>
          <w:lang w:eastAsia="en-GB"/>
        </w:rPr>
        <w:t>l</w:t>
      </w:r>
      <w:r>
        <w:rPr>
          <w:rFonts w:cs="Arial"/>
          <w:sz w:val="22"/>
          <w:szCs w:val="22"/>
          <w:lang w:eastAsia="en-GB"/>
        </w:rPr>
        <w:t xml:space="preserve">and and the operation of section 17(3) of the Acquisition Land Act 1981 means that there is no requirement to subject </w:t>
      </w:r>
      <w:r w:rsidR="00235E9D">
        <w:rPr>
          <w:rFonts w:cs="Arial"/>
          <w:sz w:val="22"/>
          <w:szCs w:val="22"/>
          <w:lang w:eastAsia="en-GB"/>
        </w:rPr>
        <w:t>the Order</w:t>
      </w:r>
      <w:r>
        <w:rPr>
          <w:rFonts w:cs="Arial"/>
          <w:sz w:val="22"/>
          <w:szCs w:val="22"/>
          <w:lang w:eastAsia="en-GB"/>
        </w:rPr>
        <w:t xml:space="preserve"> special parliamentary procedures.</w:t>
      </w:r>
    </w:p>
    <w:p w14:paraId="62542071" w14:textId="77777777" w:rsidR="00C23E73" w:rsidRDefault="00C23E73" w:rsidP="004A5CB1">
      <w:pPr>
        <w:rPr>
          <w:rFonts w:cs="Arial"/>
          <w:b/>
          <w:szCs w:val="24"/>
          <w:lang w:eastAsia="en-GB"/>
        </w:rPr>
      </w:pPr>
    </w:p>
    <w:p w14:paraId="1F446AF1" w14:textId="77777777" w:rsidR="00F34091" w:rsidRDefault="00F34091" w:rsidP="004A5CB1">
      <w:pPr>
        <w:rPr>
          <w:rFonts w:cs="Arial"/>
          <w:b/>
          <w:szCs w:val="24"/>
          <w:lang w:eastAsia="en-GB"/>
        </w:rPr>
      </w:pPr>
    </w:p>
    <w:p w14:paraId="30570028" w14:textId="7AED2BAF" w:rsidR="00F34091" w:rsidRPr="00F34091" w:rsidRDefault="00637AA0" w:rsidP="004A5CB1">
      <w:pPr>
        <w:rPr>
          <w:rFonts w:cs="Arial"/>
          <w:b/>
          <w:sz w:val="22"/>
          <w:szCs w:val="22"/>
          <w:lang w:eastAsia="en-GB"/>
        </w:rPr>
      </w:pPr>
      <w:r>
        <w:rPr>
          <w:rFonts w:cs="Arial"/>
          <w:b/>
          <w:szCs w:val="24"/>
          <w:lang w:eastAsia="en-GB"/>
        </w:rPr>
        <w:t>10</w:t>
      </w:r>
      <w:r w:rsidR="00BC72EC" w:rsidRPr="00BC72EC">
        <w:rPr>
          <w:rFonts w:cs="Arial"/>
          <w:b/>
          <w:szCs w:val="24"/>
          <w:lang w:eastAsia="en-GB"/>
        </w:rPr>
        <w:t>.0</w:t>
      </w:r>
      <w:r w:rsidR="00BC72EC" w:rsidRPr="00BC72EC">
        <w:rPr>
          <w:rFonts w:cs="Arial"/>
          <w:b/>
          <w:szCs w:val="24"/>
          <w:lang w:eastAsia="en-GB"/>
        </w:rPr>
        <w:tab/>
      </w:r>
      <w:r w:rsidR="00F34091" w:rsidRPr="00F34091">
        <w:rPr>
          <w:rFonts w:cs="Arial"/>
          <w:b/>
          <w:sz w:val="22"/>
          <w:szCs w:val="22"/>
          <w:lang w:eastAsia="en-GB"/>
        </w:rPr>
        <w:t xml:space="preserve">Objections to </w:t>
      </w:r>
      <w:r w:rsidR="008560C8">
        <w:rPr>
          <w:rFonts w:cs="Arial"/>
          <w:b/>
          <w:sz w:val="22"/>
          <w:szCs w:val="22"/>
          <w:lang w:eastAsia="en-GB"/>
        </w:rPr>
        <w:t>t</w:t>
      </w:r>
      <w:r w:rsidR="00235E9D">
        <w:rPr>
          <w:rFonts w:cs="Arial"/>
          <w:b/>
          <w:sz w:val="22"/>
          <w:szCs w:val="22"/>
          <w:lang w:eastAsia="en-GB"/>
        </w:rPr>
        <w:t>he Order</w:t>
      </w:r>
      <w:r w:rsidR="00F34091" w:rsidRPr="00F34091">
        <w:rPr>
          <w:rFonts w:cs="Arial"/>
          <w:b/>
          <w:sz w:val="22"/>
          <w:szCs w:val="22"/>
          <w:lang w:eastAsia="en-GB"/>
        </w:rPr>
        <w:t xml:space="preserve"> and </w:t>
      </w:r>
      <w:r w:rsidR="008560C8">
        <w:rPr>
          <w:rFonts w:cs="Arial"/>
          <w:b/>
          <w:sz w:val="22"/>
          <w:szCs w:val="22"/>
          <w:lang w:eastAsia="en-GB"/>
        </w:rPr>
        <w:t>t</w:t>
      </w:r>
      <w:r w:rsidR="00235E9D">
        <w:rPr>
          <w:rFonts w:cs="Arial"/>
          <w:b/>
          <w:sz w:val="22"/>
          <w:szCs w:val="22"/>
          <w:lang w:eastAsia="en-GB"/>
        </w:rPr>
        <w:t>he Council</w:t>
      </w:r>
      <w:r w:rsidR="00F34091" w:rsidRPr="00F34091">
        <w:rPr>
          <w:rFonts w:cs="Arial"/>
          <w:b/>
          <w:sz w:val="22"/>
          <w:szCs w:val="22"/>
          <w:lang w:eastAsia="en-GB"/>
        </w:rPr>
        <w:t>’s response</w:t>
      </w:r>
    </w:p>
    <w:p w14:paraId="10B66E11" w14:textId="40933728" w:rsidR="00F34091" w:rsidRPr="00F34091" w:rsidRDefault="00F34091" w:rsidP="004A5CB1">
      <w:pPr>
        <w:rPr>
          <w:rFonts w:cs="Arial"/>
          <w:b/>
          <w:sz w:val="22"/>
          <w:szCs w:val="22"/>
          <w:lang w:eastAsia="en-GB"/>
        </w:rPr>
      </w:pPr>
    </w:p>
    <w:p w14:paraId="2A62430B" w14:textId="7E4115C5" w:rsidR="002A2E34" w:rsidRDefault="00637AA0" w:rsidP="004A5CB1">
      <w:pPr>
        <w:ind w:left="720" w:hanging="720"/>
        <w:rPr>
          <w:rFonts w:cs="Arial"/>
          <w:sz w:val="22"/>
          <w:szCs w:val="22"/>
          <w:lang w:eastAsia="en-GB"/>
        </w:rPr>
      </w:pPr>
      <w:r>
        <w:rPr>
          <w:rFonts w:cs="Arial"/>
          <w:sz w:val="22"/>
          <w:szCs w:val="22"/>
          <w:lang w:eastAsia="en-GB"/>
        </w:rPr>
        <w:t>10</w:t>
      </w:r>
      <w:r w:rsidR="00F34091" w:rsidRPr="00F34091">
        <w:rPr>
          <w:rFonts w:cs="Arial"/>
          <w:sz w:val="22"/>
          <w:szCs w:val="22"/>
          <w:lang w:eastAsia="en-GB"/>
        </w:rPr>
        <w:t>.1</w:t>
      </w:r>
      <w:r w:rsidR="00F34091" w:rsidRPr="00F34091">
        <w:rPr>
          <w:rFonts w:cs="Arial"/>
          <w:sz w:val="22"/>
          <w:szCs w:val="22"/>
          <w:lang w:eastAsia="en-GB"/>
        </w:rPr>
        <w:tab/>
        <w:t xml:space="preserve">The Secretary of State has received two objections </w:t>
      </w:r>
      <w:r w:rsidR="00F34091">
        <w:rPr>
          <w:rFonts w:cs="Arial"/>
          <w:sz w:val="22"/>
          <w:szCs w:val="22"/>
          <w:lang w:eastAsia="en-GB"/>
        </w:rPr>
        <w:t xml:space="preserve">to </w:t>
      </w:r>
      <w:r w:rsidR="008006BD">
        <w:rPr>
          <w:rFonts w:cs="Arial"/>
          <w:sz w:val="22"/>
          <w:szCs w:val="22"/>
          <w:lang w:eastAsia="en-GB"/>
        </w:rPr>
        <w:t>t</w:t>
      </w:r>
      <w:r w:rsidR="00235E9D">
        <w:rPr>
          <w:rFonts w:cs="Arial"/>
          <w:sz w:val="22"/>
          <w:szCs w:val="22"/>
          <w:lang w:eastAsia="en-GB"/>
        </w:rPr>
        <w:t>he Order</w:t>
      </w:r>
      <w:r w:rsidR="00F34091" w:rsidRPr="00F34091">
        <w:rPr>
          <w:rFonts w:cs="Arial"/>
          <w:sz w:val="22"/>
          <w:szCs w:val="22"/>
          <w:lang w:eastAsia="en-GB"/>
        </w:rPr>
        <w:t xml:space="preserve">. </w:t>
      </w:r>
      <w:r w:rsidR="001D6DBC">
        <w:rPr>
          <w:rFonts w:cs="Arial"/>
          <w:sz w:val="22"/>
          <w:szCs w:val="22"/>
          <w:lang w:eastAsia="en-GB"/>
        </w:rPr>
        <w:t>The matters raised are addressed principally in the evidence of Helen Phillips.</w:t>
      </w:r>
      <w:r w:rsidR="002A2E34">
        <w:rPr>
          <w:rFonts w:cs="Arial"/>
          <w:sz w:val="22"/>
          <w:szCs w:val="22"/>
          <w:lang w:eastAsia="en-GB"/>
        </w:rPr>
        <w:t xml:space="preserve"> </w:t>
      </w:r>
    </w:p>
    <w:p w14:paraId="171CD3AE" w14:textId="77777777" w:rsidR="002A2E34" w:rsidRDefault="002A2E34" w:rsidP="004A5CB1">
      <w:pPr>
        <w:ind w:left="720" w:hanging="720"/>
        <w:rPr>
          <w:rFonts w:cs="Arial"/>
          <w:sz w:val="22"/>
          <w:szCs w:val="22"/>
          <w:lang w:eastAsia="en-GB"/>
        </w:rPr>
      </w:pPr>
    </w:p>
    <w:p w14:paraId="7EFCDB6B" w14:textId="750D294E" w:rsidR="00CB67BA" w:rsidRDefault="00637AA0" w:rsidP="004A5CB1">
      <w:pPr>
        <w:ind w:left="720" w:hanging="720"/>
        <w:rPr>
          <w:rFonts w:cs="Arial"/>
          <w:sz w:val="22"/>
          <w:szCs w:val="22"/>
          <w:lang w:eastAsia="en-GB"/>
        </w:rPr>
      </w:pPr>
      <w:r>
        <w:rPr>
          <w:rFonts w:cs="Arial"/>
          <w:sz w:val="22"/>
          <w:szCs w:val="22"/>
          <w:lang w:eastAsia="en-GB"/>
        </w:rPr>
        <w:t>10.2</w:t>
      </w:r>
      <w:r>
        <w:rPr>
          <w:rFonts w:cs="Arial"/>
          <w:sz w:val="22"/>
          <w:szCs w:val="22"/>
          <w:lang w:eastAsia="en-GB"/>
        </w:rPr>
        <w:tab/>
      </w:r>
      <w:r w:rsidR="0063764C">
        <w:rPr>
          <w:rFonts w:cs="Arial"/>
          <w:sz w:val="22"/>
          <w:szCs w:val="22"/>
          <w:lang w:eastAsia="en-GB"/>
        </w:rPr>
        <w:t>Objector 2</w:t>
      </w:r>
      <w:r w:rsidR="008006BD">
        <w:rPr>
          <w:rFonts w:cs="Arial"/>
          <w:sz w:val="22"/>
          <w:szCs w:val="22"/>
          <w:lang w:eastAsia="en-GB"/>
        </w:rPr>
        <w:t xml:space="preserve">, </w:t>
      </w:r>
      <w:bookmarkStart w:id="4" w:name="_Hlk517353487"/>
      <w:r w:rsidR="008006BD">
        <w:rPr>
          <w:rFonts w:cs="Arial"/>
          <w:sz w:val="22"/>
          <w:szCs w:val="22"/>
          <w:lang w:eastAsia="en-GB"/>
        </w:rPr>
        <w:t xml:space="preserve">Wimal, </w:t>
      </w:r>
      <w:proofErr w:type="spellStart"/>
      <w:r w:rsidR="008006BD">
        <w:rPr>
          <w:rFonts w:cs="Arial"/>
          <w:sz w:val="22"/>
          <w:szCs w:val="22"/>
          <w:lang w:eastAsia="en-GB"/>
        </w:rPr>
        <w:t>Irine</w:t>
      </w:r>
      <w:proofErr w:type="spellEnd"/>
      <w:r w:rsidR="008006BD">
        <w:rPr>
          <w:rFonts w:cs="Arial"/>
          <w:sz w:val="22"/>
          <w:szCs w:val="22"/>
          <w:lang w:eastAsia="en-GB"/>
        </w:rPr>
        <w:t xml:space="preserve">, </w:t>
      </w:r>
      <w:proofErr w:type="spellStart"/>
      <w:r w:rsidR="008006BD">
        <w:rPr>
          <w:rFonts w:cs="Arial"/>
          <w:sz w:val="22"/>
          <w:szCs w:val="22"/>
          <w:lang w:eastAsia="en-GB"/>
        </w:rPr>
        <w:t>Indika</w:t>
      </w:r>
      <w:proofErr w:type="spellEnd"/>
      <w:r w:rsidR="008006BD">
        <w:rPr>
          <w:rFonts w:cs="Arial"/>
          <w:sz w:val="22"/>
          <w:szCs w:val="22"/>
          <w:lang w:eastAsia="en-GB"/>
        </w:rPr>
        <w:t xml:space="preserve">, </w:t>
      </w:r>
      <w:proofErr w:type="spellStart"/>
      <w:r w:rsidR="008006BD">
        <w:rPr>
          <w:rFonts w:cs="Arial"/>
          <w:sz w:val="22"/>
          <w:szCs w:val="22"/>
          <w:lang w:eastAsia="en-GB"/>
        </w:rPr>
        <w:t>Kalana</w:t>
      </w:r>
      <w:proofErr w:type="spellEnd"/>
      <w:r w:rsidR="008006BD">
        <w:rPr>
          <w:rFonts w:cs="Arial"/>
          <w:sz w:val="22"/>
          <w:szCs w:val="22"/>
          <w:lang w:eastAsia="en-GB"/>
        </w:rPr>
        <w:t xml:space="preserve"> Patabendige</w:t>
      </w:r>
      <w:bookmarkEnd w:id="4"/>
      <w:r w:rsidR="008006BD">
        <w:rPr>
          <w:rFonts w:cs="Arial"/>
          <w:sz w:val="22"/>
          <w:szCs w:val="22"/>
          <w:lang w:eastAsia="en-GB"/>
        </w:rPr>
        <w:t xml:space="preserve"> </w:t>
      </w:r>
      <w:r w:rsidR="002A2E34">
        <w:rPr>
          <w:rFonts w:cs="Arial"/>
          <w:sz w:val="22"/>
          <w:szCs w:val="22"/>
          <w:lang w:eastAsia="en-GB"/>
        </w:rPr>
        <w:t xml:space="preserve">objected on </w:t>
      </w:r>
      <w:r w:rsidR="00BB01C3">
        <w:rPr>
          <w:rFonts w:cs="Arial"/>
          <w:sz w:val="22"/>
          <w:szCs w:val="22"/>
          <w:lang w:eastAsia="en-GB"/>
        </w:rPr>
        <w:t>the basis of the interference with their h</w:t>
      </w:r>
      <w:r w:rsidR="002A2E34">
        <w:rPr>
          <w:rFonts w:cs="Arial"/>
          <w:sz w:val="22"/>
          <w:szCs w:val="22"/>
          <w:lang w:eastAsia="en-GB"/>
        </w:rPr>
        <w:t xml:space="preserve">uman </w:t>
      </w:r>
      <w:r w:rsidR="00BB01C3">
        <w:rPr>
          <w:rFonts w:cs="Arial"/>
          <w:sz w:val="22"/>
          <w:szCs w:val="22"/>
          <w:lang w:eastAsia="en-GB"/>
        </w:rPr>
        <w:t>r</w:t>
      </w:r>
      <w:r w:rsidR="002A2E34">
        <w:rPr>
          <w:rFonts w:cs="Arial"/>
          <w:sz w:val="22"/>
          <w:szCs w:val="22"/>
          <w:lang w:eastAsia="en-GB"/>
        </w:rPr>
        <w:t>ights</w:t>
      </w:r>
      <w:r w:rsidR="00BB01C3">
        <w:rPr>
          <w:rFonts w:cs="Arial"/>
          <w:sz w:val="22"/>
          <w:szCs w:val="22"/>
          <w:lang w:eastAsia="en-GB"/>
        </w:rPr>
        <w:t>,</w:t>
      </w:r>
      <w:r w:rsidR="002A2E34">
        <w:rPr>
          <w:rFonts w:cs="Arial"/>
          <w:sz w:val="22"/>
          <w:szCs w:val="22"/>
          <w:lang w:eastAsia="en-GB"/>
        </w:rPr>
        <w:t xml:space="preserve"> </w:t>
      </w:r>
      <w:r w:rsidR="006B3C1C">
        <w:rPr>
          <w:rFonts w:cs="Arial"/>
          <w:sz w:val="22"/>
          <w:szCs w:val="22"/>
          <w:lang w:eastAsia="en-GB"/>
        </w:rPr>
        <w:t>stating</w:t>
      </w:r>
      <w:r w:rsidR="00BB01C3">
        <w:rPr>
          <w:rFonts w:cs="Arial"/>
          <w:sz w:val="22"/>
          <w:szCs w:val="22"/>
          <w:lang w:eastAsia="en-GB"/>
        </w:rPr>
        <w:t xml:space="preserve"> that</w:t>
      </w:r>
      <w:r w:rsidR="002A2E34">
        <w:rPr>
          <w:rFonts w:cs="Arial"/>
          <w:sz w:val="22"/>
          <w:szCs w:val="22"/>
          <w:lang w:eastAsia="en-GB"/>
        </w:rPr>
        <w:t xml:space="preserve"> </w:t>
      </w:r>
      <w:r w:rsidR="00CB67BA">
        <w:rPr>
          <w:rFonts w:cs="Arial"/>
          <w:sz w:val="22"/>
          <w:szCs w:val="22"/>
          <w:lang w:eastAsia="en-GB"/>
        </w:rPr>
        <w:t>“</w:t>
      </w:r>
      <w:r w:rsidR="00CB67BA" w:rsidRPr="00CB67BA">
        <w:rPr>
          <w:rFonts w:cs="Arial"/>
          <w:i/>
          <w:sz w:val="22"/>
          <w:szCs w:val="22"/>
          <w:lang w:eastAsia="en-GB"/>
        </w:rPr>
        <w:t xml:space="preserve">by taking away our rights to a store room for which we currently have over </w:t>
      </w:r>
      <w:r w:rsidR="006B3C1C" w:rsidRPr="00CB67BA">
        <w:rPr>
          <w:rFonts w:cs="Arial"/>
          <w:i/>
          <w:sz w:val="22"/>
          <w:szCs w:val="22"/>
          <w:lang w:eastAsia="en-GB"/>
        </w:rPr>
        <w:t>90-year</w:t>
      </w:r>
      <w:r w:rsidR="00CB67BA" w:rsidRPr="00CB67BA">
        <w:rPr>
          <w:rFonts w:cs="Arial"/>
          <w:i/>
          <w:sz w:val="22"/>
          <w:szCs w:val="22"/>
          <w:lang w:eastAsia="en-GB"/>
        </w:rPr>
        <w:t xml:space="preserve"> lease</w:t>
      </w:r>
      <w:r w:rsidR="002A2E34" w:rsidRPr="00CB67BA">
        <w:rPr>
          <w:rFonts w:cs="Arial"/>
          <w:i/>
          <w:sz w:val="22"/>
          <w:szCs w:val="22"/>
          <w:lang w:eastAsia="en-GB"/>
        </w:rPr>
        <w:t xml:space="preserve"> room</w:t>
      </w:r>
      <w:r w:rsidR="00CB67BA" w:rsidRPr="00CB67BA">
        <w:rPr>
          <w:rFonts w:cs="Arial"/>
          <w:i/>
          <w:sz w:val="22"/>
          <w:szCs w:val="22"/>
          <w:lang w:eastAsia="en-GB"/>
        </w:rPr>
        <w:t>”</w:t>
      </w:r>
      <w:r w:rsidR="00CB67BA">
        <w:rPr>
          <w:rFonts w:cs="Arial"/>
          <w:sz w:val="22"/>
          <w:szCs w:val="22"/>
          <w:lang w:eastAsia="en-GB"/>
        </w:rPr>
        <w:t xml:space="preserve"> and that this loss of storage space</w:t>
      </w:r>
      <w:r w:rsidR="002A2E34">
        <w:rPr>
          <w:rFonts w:cs="Arial"/>
          <w:sz w:val="22"/>
          <w:szCs w:val="22"/>
          <w:lang w:eastAsia="en-GB"/>
        </w:rPr>
        <w:t xml:space="preserve"> </w:t>
      </w:r>
      <w:r w:rsidR="00CB67BA">
        <w:rPr>
          <w:rFonts w:cs="Arial"/>
          <w:sz w:val="22"/>
          <w:szCs w:val="22"/>
          <w:lang w:eastAsia="en-GB"/>
        </w:rPr>
        <w:t>wo</w:t>
      </w:r>
      <w:r w:rsidR="00F60F57">
        <w:rPr>
          <w:rFonts w:cs="Arial"/>
          <w:sz w:val="22"/>
          <w:szCs w:val="22"/>
          <w:lang w:eastAsia="en-GB"/>
        </w:rPr>
        <w:t>uld result in considerable amounts of items been stored within the dwelling taking away the indo</w:t>
      </w:r>
      <w:r w:rsidR="002A2E34">
        <w:rPr>
          <w:rFonts w:cs="Arial"/>
          <w:sz w:val="22"/>
          <w:szCs w:val="22"/>
          <w:lang w:eastAsia="en-GB"/>
        </w:rPr>
        <w:t>or space they have been enjoying</w:t>
      </w:r>
      <w:r w:rsidR="008560C8">
        <w:rPr>
          <w:rFonts w:cs="Arial"/>
          <w:sz w:val="22"/>
          <w:szCs w:val="22"/>
          <w:lang w:eastAsia="en-GB"/>
        </w:rPr>
        <w:t xml:space="preserve"> </w:t>
      </w:r>
      <w:r w:rsidR="008560C8">
        <w:rPr>
          <w:rFonts w:cs="Arial"/>
          <w:sz w:val="22"/>
          <w:szCs w:val="22"/>
          <w:lang w:eastAsia="en-GB"/>
        </w:rPr>
        <w:t>(CD32 paragraph 5d)</w:t>
      </w:r>
      <w:r w:rsidR="002A2E34">
        <w:rPr>
          <w:rFonts w:cs="Arial"/>
          <w:sz w:val="22"/>
          <w:szCs w:val="22"/>
          <w:lang w:eastAsia="en-GB"/>
        </w:rPr>
        <w:t>.</w:t>
      </w:r>
      <w:r w:rsidR="00CB67BA">
        <w:rPr>
          <w:rFonts w:cs="Arial"/>
          <w:sz w:val="22"/>
          <w:szCs w:val="22"/>
          <w:lang w:eastAsia="en-GB"/>
        </w:rPr>
        <w:t xml:space="preserve"> </w:t>
      </w:r>
    </w:p>
    <w:p w14:paraId="10FDFF3C" w14:textId="77777777" w:rsidR="00CB67BA" w:rsidRDefault="00CB67BA" w:rsidP="004A5CB1">
      <w:pPr>
        <w:ind w:left="720"/>
        <w:rPr>
          <w:rFonts w:cs="Arial"/>
          <w:sz w:val="22"/>
          <w:szCs w:val="22"/>
          <w:lang w:eastAsia="en-GB"/>
        </w:rPr>
      </w:pPr>
    </w:p>
    <w:p w14:paraId="6F41C35D" w14:textId="45D0F9E8" w:rsidR="00127A85" w:rsidRDefault="00637AA0" w:rsidP="004A5CB1">
      <w:pPr>
        <w:ind w:left="720" w:hanging="720"/>
        <w:rPr>
          <w:rFonts w:cs="Arial"/>
          <w:sz w:val="22"/>
          <w:szCs w:val="22"/>
          <w:lang w:eastAsia="en-GB"/>
        </w:rPr>
      </w:pPr>
      <w:r>
        <w:rPr>
          <w:rFonts w:cs="Arial"/>
          <w:sz w:val="22"/>
          <w:szCs w:val="22"/>
          <w:lang w:eastAsia="en-GB"/>
        </w:rPr>
        <w:t>10</w:t>
      </w:r>
      <w:r w:rsidR="00633507">
        <w:rPr>
          <w:rFonts w:cs="Arial"/>
          <w:sz w:val="22"/>
          <w:szCs w:val="22"/>
          <w:lang w:eastAsia="en-GB"/>
        </w:rPr>
        <w:t>.3</w:t>
      </w:r>
      <w:r w:rsidR="00633507">
        <w:rPr>
          <w:rFonts w:cs="Arial"/>
          <w:sz w:val="22"/>
          <w:szCs w:val="22"/>
          <w:lang w:eastAsia="en-GB"/>
        </w:rPr>
        <w:tab/>
      </w:r>
      <w:r w:rsidR="00235E9D">
        <w:rPr>
          <w:rFonts w:cs="Arial"/>
          <w:sz w:val="22"/>
          <w:szCs w:val="22"/>
          <w:lang w:eastAsia="en-GB"/>
        </w:rPr>
        <w:t>The Council</w:t>
      </w:r>
      <w:r w:rsidR="00CB67BA">
        <w:rPr>
          <w:rFonts w:cs="Arial"/>
          <w:sz w:val="22"/>
          <w:szCs w:val="22"/>
          <w:lang w:eastAsia="en-GB"/>
        </w:rPr>
        <w:t xml:space="preserve"> has</w:t>
      </w:r>
      <w:r w:rsidR="00633507">
        <w:rPr>
          <w:rFonts w:cs="Arial"/>
          <w:sz w:val="22"/>
          <w:szCs w:val="22"/>
          <w:lang w:eastAsia="en-GB"/>
        </w:rPr>
        <w:t xml:space="preserve"> </w:t>
      </w:r>
      <w:r w:rsidR="0093394C">
        <w:rPr>
          <w:rFonts w:cs="Arial"/>
          <w:sz w:val="22"/>
          <w:szCs w:val="22"/>
          <w:lang w:eastAsia="en-GB"/>
        </w:rPr>
        <w:t xml:space="preserve">taken </w:t>
      </w:r>
      <w:r w:rsidR="008560C8">
        <w:rPr>
          <w:rFonts w:cs="Arial"/>
          <w:sz w:val="22"/>
          <w:szCs w:val="22"/>
          <w:lang w:eastAsia="en-GB"/>
        </w:rPr>
        <w:t xml:space="preserve">has addressed the objector's concerns regarding </w:t>
      </w:r>
      <w:r w:rsidR="0093394C">
        <w:rPr>
          <w:rFonts w:cs="Arial"/>
          <w:sz w:val="22"/>
          <w:szCs w:val="22"/>
          <w:lang w:eastAsia="en-GB"/>
        </w:rPr>
        <w:t xml:space="preserve">the </w:t>
      </w:r>
      <w:r w:rsidR="008560C8">
        <w:rPr>
          <w:rFonts w:cs="Arial"/>
          <w:sz w:val="22"/>
          <w:szCs w:val="22"/>
          <w:lang w:eastAsia="en-GB"/>
        </w:rPr>
        <w:t>'</w:t>
      </w:r>
      <w:r w:rsidR="0093394C">
        <w:rPr>
          <w:rFonts w:cs="Arial"/>
          <w:sz w:val="22"/>
          <w:szCs w:val="22"/>
          <w:lang w:eastAsia="en-GB"/>
        </w:rPr>
        <w:t>loss of a store</w:t>
      </w:r>
      <w:r w:rsidR="00127A85">
        <w:rPr>
          <w:rFonts w:cs="Arial"/>
          <w:sz w:val="22"/>
          <w:szCs w:val="22"/>
          <w:lang w:eastAsia="en-GB"/>
        </w:rPr>
        <w:t xml:space="preserve"> room</w:t>
      </w:r>
      <w:r w:rsidR="008560C8">
        <w:rPr>
          <w:rFonts w:cs="Arial"/>
          <w:sz w:val="22"/>
          <w:szCs w:val="22"/>
          <w:lang w:eastAsia="en-GB"/>
        </w:rPr>
        <w:t>'</w:t>
      </w:r>
      <w:r w:rsidR="00127A85">
        <w:rPr>
          <w:rFonts w:cs="Arial"/>
          <w:sz w:val="22"/>
          <w:szCs w:val="22"/>
          <w:lang w:eastAsia="en-GB"/>
        </w:rPr>
        <w:t xml:space="preserve"> </w:t>
      </w:r>
      <w:r w:rsidR="008560C8">
        <w:rPr>
          <w:rFonts w:cs="Arial"/>
          <w:sz w:val="22"/>
          <w:szCs w:val="22"/>
          <w:lang w:eastAsia="en-GB"/>
        </w:rPr>
        <w:t>though the offer of</w:t>
      </w:r>
      <w:r w:rsidR="0093394C">
        <w:rPr>
          <w:rFonts w:cs="Arial"/>
          <w:sz w:val="22"/>
          <w:szCs w:val="22"/>
          <w:lang w:eastAsia="en-GB"/>
        </w:rPr>
        <w:t xml:space="preserve"> a replacement </w:t>
      </w:r>
      <w:r w:rsidR="00FD4BBF">
        <w:rPr>
          <w:rFonts w:cs="Arial"/>
          <w:sz w:val="22"/>
          <w:szCs w:val="22"/>
          <w:lang w:eastAsia="en-GB"/>
        </w:rPr>
        <w:t>Pramshed</w:t>
      </w:r>
      <w:r w:rsidR="0093394C">
        <w:rPr>
          <w:rFonts w:cs="Arial"/>
          <w:sz w:val="22"/>
          <w:szCs w:val="22"/>
          <w:lang w:eastAsia="en-GB"/>
        </w:rPr>
        <w:t xml:space="preserve"> </w:t>
      </w:r>
      <w:r w:rsidR="008560C8">
        <w:rPr>
          <w:rFonts w:cs="Arial"/>
          <w:sz w:val="22"/>
          <w:szCs w:val="22"/>
          <w:lang w:eastAsia="en-GB"/>
        </w:rPr>
        <w:t xml:space="preserve">(this is described in </w:t>
      </w:r>
      <w:r w:rsidR="00BB01C3">
        <w:rPr>
          <w:rFonts w:cs="Arial"/>
          <w:sz w:val="22"/>
          <w:szCs w:val="22"/>
          <w:lang w:eastAsia="en-GB"/>
        </w:rPr>
        <w:t>Helen Phillips’ evidence</w:t>
      </w:r>
      <w:r w:rsidR="00DF675E">
        <w:rPr>
          <w:rFonts w:cs="Arial"/>
          <w:sz w:val="22"/>
          <w:szCs w:val="22"/>
          <w:lang w:eastAsia="en-GB"/>
        </w:rPr>
        <w:t xml:space="preserve"> AA/HP1.1</w:t>
      </w:r>
      <w:r w:rsidR="00BB01C3">
        <w:rPr>
          <w:rFonts w:cs="Arial"/>
          <w:sz w:val="22"/>
          <w:szCs w:val="22"/>
          <w:lang w:eastAsia="en-GB"/>
        </w:rPr>
        <w:t xml:space="preserve"> </w:t>
      </w:r>
      <w:r w:rsidR="00DF675E">
        <w:rPr>
          <w:rFonts w:cs="Arial"/>
          <w:sz w:val="22"/>
          <w:szCs w:val="22"/>
          <w:lang w:eastAsia="en-GB"/>
        </w:rPr>
        <w:t>section 5.6.6</w:t>
      </w:r>
      <w:r w:rsidR="008560C8">
        <w:rPr>
          <w:rFonts w:cs="Arial"/>
          <w:sz w:val="22"/>
          <w:szCs w:val="22"/>
          <w:lang w:eastAsia="en-GB"/>
        </w:rPr>
        <w:t>)</w:t>
      </w:r>
      <w:r w:rsidR="00127A85">
        <w:rPr>
          <w:rFonts w:cs="Arial"/>
          <w:sz w:val="22"/>
          <w:szCs w:val="22"/>
          <w:lang w:eastAsia="en-GB"/>
        </w:rPr>
        <w:t xml:space="preserve">. </w:t>
      </w:r>
    </w:p>
    <w:p w14:paraId="111CE174" w14:textId="77777777" w:rsidR="00127A85" w:rsidRDefault="00127A85" w:rsidP="004A5CB1">
      <w:pPr>
        <w:ind w:left="720" w:hanging="720"/>
        <w:rPr>
          <w:rFonts w:cs="Arial"/>
          <w:sz w:val="22"/>
          <w:szCs w:val="22"/>
          <w:lang w:eastAsia="en-GB"/>
        </w:rPr>
      </w:pPr>
    </w:p>
    <w:p w14:paraId="6CD97819" w14:textId="24FC2C0F" w:rsidR="00633507" w:rsidRDefault="00637AA0" w:rsidP="00BF2877">
      <w:pPr>
        <w:ind w:left="720" w:hanging="720"/>
        <w:rPr>
          <w:rFonts w:cs="Arial"/>
          <w:sz w:val="22"/>
          <w:szCs w:val="22"/>
          <w:lang w:eastAsia="en-GB"/>
        </w:rPr>
      </w:pPr>
      <w:r>
        <w:rPr>
          <w:rFonts w:cs="Arial"/>
          <w:sz w:val="22"/>
          <w:szCs w:val="22"/>
          <w:lang w:eastAsia="en-GB"/>
        </w:rPr>
        <w:t>10</w:t>
      </w:r>
      <w:r w:rsidR="00127A85">
        <w:rPr>
          <w:rFonts w:cs="Arial"/>
          <w:sz w:val="22"/>
          <w:szCs w:val="22"/>
          <w:lang w:eastAsia="en-GB"/>
        </w:rPr>
        <w:t>.4</w:t>
      </w:r>
      <w:r w:rsidR="00127A85">
        <w:rPr>
          <w:rFonts w:cs="Arial"/>
          <w:sz w:val="22"/>
          <w:szCs w:val="22"/>
          <w:lang w:eastAsia="en-GB"/>
        </w:rPr>
        <w:tab/>
        <w:t>T</w:t>
      </w:r>
      <w:r w:rsidR="0093394C">
        <w:rPr>
          <w:rFonts w:cs="Arial"/>
          <w:sz w:val="22"/>
          <w:szCs w:val="22"/>
          <w:lang w:eastAsia="en-GB"/>
        </w:rPr>
        <w:t xml:space="preserve">he </w:t>
      </w:r>
      <w:r w:rsidR="00633507">
        <w:rPr>
          <w:rFonts w:cs="Arial"/>
          <w:sz w:val="22"/>
          <w:szCs w:val="22"/>
          <w:lang w:eastAsia="en-GB"/>
        </w:rPr>
        <w:t>benefits</w:t>
      </w:r>
      <w:r w:rsidR="00127A85">
        <w:rPr>
          <w:rFonts w:cs="Arial"/>
          <w:sz w:val="22"/>
          <w:szCs w:val="22"/>
          <w:lang w:eastAsia="en-GB"/>
        </w:rPr>
        <w:t xml:space="preserve"> of </w:t>
      </w:r>
      <w:r w:rsidR="004A5CB1">
        <w:rPr>
          <w:rFonts w:cs="Arial"/>
          <w:sz w:val="22"/>
          <w:szCs w:val="22"/>
          <w:lang w:eastAsia="en-GB"/>
        </w:rPr>
        <w:t>t</w:t>
      </w:r>
      <w:r w:rsidR="00127A85">
        <w:rPr>
          <w:rFonts w:cs="Arial"/>
          <w:sz w:val="22"/>
          <w:szCs w:val="22"/>
          <w:lang w:eastAsia="en-GB"/>
        </w:rPr>
        <w:t xml:space="preserve">he Phase 2 Scheme have been assessed by </w:t>
      </w:r>
      <w:r w:rsidR="00235E9D">
        <w:rPr>
          <w:rFonts w:cs="Arial"/>
          <w:sz w:val="22"/>
          <w:szCs w:val="22"/>
          <w:lang w:eastAsia="en-GB"/>
        </w:rPr>
        <w:t>the Council</w:t>
      </w:r>
      <w:r w:rsidR="00127A85">
        <w:rPr>
          <w:rFonts w:cs="Arial"/>
          <w:sz w:val="22"/>
          <w:szCs w:val="22"/>
          <w:lang w:eastAsia="en-GB"/>
        </w:rPr>
        <w:t xml:space="preserve">. The benefits that will be delivered in terms of </w:t>
      </w:r>
      <w:r w:rsidR="00BB01C3">
        <w:rPr>
          <w:rFonts w:cs="Arial"/>
          <w:sz w:val="22"/>
          <w:szCs w:val="22"/>
          <w:lang w:eastAsia="en-GB"/>
        </w:rPr>
        <w:t>s</w:t>
      </w:r>
      <w:r w:rsidR="00127A85">
        <w:rPr>
          <w:rFonts w:cs="Arial"/>
          <w:sz w:val="22"/>
          <w:szCs w:val="22"/>
          <w:lang w:eastAsia="en-GB"/>
        </w:rPr>
        <w:t xml:space="preserve">ocial, </w:t>
      </w:r>
      <w:r w:rsidR="00BB01C3">
        <w:rPr>
          <w:rFonts w:cs="Arial"/>
          <w:sz w:val="22"/>
          <w:szCs w:val="22"/>
          <w:lang w:eastAsia="en-GB"/>
        </w:rPr>
        <w:t>e</w:t>
      </w:r>
      <w:r w:rsidR="00127A85">
        <w:rPr>
          <w:rFonts w:cs="Arial"/>
          <w:sz w:val="22"/>
          <w:szCs w:val="22"/>
          <w:lang w:eastAsia="en-GB"/>
        </w:rPr>
        <w:t xml:space="preserve">conomic and </w:t>
      </w:r>
      <w:r w:rsidR="00BB01C3">
        <w:rPr>
          <w:rFonts w:cs="Arial"/>
          <w:sz w:val="22"/>
          <w:szCs w:val="22"/>
          <w:lang w:eastAsia="en-GB"/>
        </w:rPr>
        <w:t>e</w:t>
      </w:r>
      <w:r w:rsidR="00127A85">
        <w:rPr>
          <w:rFonts w:cs="Arial"/>
          <w:sz w:val="22"/>
          <w:szCs w:val="22"/>
          <w:lang w:eastAsia="en-GB"/>
        </w:rPr>
        <w:t xml:space="preserve">nvironmental </w:t>
      </w:r>
      <w:r w:rsidR="00BB01C3">
        <w:rPr>
          <w:rFonts w:cs="Arial"/>
          <w:sz w:val="22"/>
          <w:szCs w:val="22"/>
          <w:lang w:eastAsia="en-GB"/>
        </w:rPr>
        <w:t>w</w:t>
      </w:r>
      <w:r w:rsidR="00127A85">
        <w:rPr>
          <w:rFonts w:cs="Arial"/>
          <w:sz w:val="22"/>
          <w:szCs w:val="22"/>
          <w:lang w:eastAsia="en-GB"/>
        </w:rPr>
        <w:t xml:space="preserve">ellbeing </w:t>
      </w:r>
      <w:r w:rsidR="00BB01C3">
        <w:rPr>
          <w:rFonts w:cs="Arial"/>
          <w:sz w:val="22"/>
          <w:szCs w:val="22"/>
          <w:lang w:eastAsia="en-GB"/>
        </w:rPr>
        <w:t xml:space="preserve">are explained </w:t>
      </w:r>
      <w:r w:rsidR="00127A85">
        <w:rPr>
          <w:rFonts w:cs="Arial"/>
          <w:sz w:val="22"/>
          <w:szCs w:val="22"/>
          <w:lang w:eastAsia="en-GB"/>
        </w:rPr>
        <w:t xml:space="preserve">in </w:t>
      </w:r>
      <w:r w:rsidR="00D324D2">
        <w:rPr>
          <w:rFonts w:cs="Arial"/>
          <w:sz w:val="22"/>
          <w:szCs w:val="22"/>
          <w:lang w:eastAsia="en-GB"/>
        </w:rPr>
        <w:t>para 8.5-8.8</w:t>
      </w:r>
      <w:r w:rsidR="00BB01C3">
        <w:rPr>
          <w:rFonts w:cs="Arial"/>
          <w:sz w:val="22"/>
          <w:szCs w:val="22"/>
          <w:lang w:eastAsia="en-GB"/>
        </w:rPr>
        <w:t xml:space="preserve"> above</w:t>
      </w:r>
      <w:r w:rsidR="00477B5B">
        <w:rPr>
          <w:rFonts w:cs="Arial"/>
          <w:sz w:val="22"/>
          <w:szCs w:val="22"/>
          <w:lang w:eastAsia="en-GB"/>
        </w:rPr>
        <w:t xml:space="preserve">. </w:t>
      </w:r>
      <w:r w:rsidR="00BF2877">
        <w:rPr>
          <w:rFonts w:cs="Arial"/>
          <w:sz w:val="22"/>
          <w:szCs w:val="22"/>
          <w:lang w:eastAsia="en-GB"/>
        </w:rPr>
        <w:t xml:space="preserve">As is explained in Jo </w:t>
      </w:r>
      <w:proofErr w:type="spellStart"/>
      <w:r w:rsidR="00BF2877">
        <w:rPr>
          <w:rFonts w:cs="Arial"/>
          <w:sz w:val="22"/>
          <w:szCs w:val="22"/>
          <w:lang w:eastAsia="en-GB"/>
        </w:rPr>
        <w:t>McCafferty's</w:t>
      </w:r>
      <w:proofErr w:type="spellEnd"/>
      <w:r w:rsidR="00BF2877">
        <w:rPr>
          <w:rFonts w:cs="Arial"/>
          <w:sz w:val="22"/>
          <w:szCs w:val="22"/>
          <w:lang w:eastAsia="en-GB"/>
        </w:rPr>
        <w:t xml:space="preserve"> proof of evidence (AA/JM 1.1 section 4.1) t</w:t>
      </w:r>
      <w:r w:rsidR="00633507">
        <w:rPr>
          <w:rFonts w:cs="Arial"/>
          <w:sz w:val="22"/>
          <w:szCs w:val="22"/>
          <w:lang w:eastAsia="en-GB"/>
        </w:rPr>
        <w:t xml:space="preserve">he Pramsheds at Nant Court are needed to </w:t>
      </w:r>
      <w:r w:rsidR="004F1354" w:rsidRPr="000F43EE">
        <w:rPr>
          <w:sz w:val="22"/>
          <w:szCs w:val="22"/>
        </w:rPr>
        <w:t>provide</w:t>
      </w:r>
      <w:r w:rsidR="00E47E54">
        <w:rPr>
          <w:sz w:val="22"/>
          <w:szCs w:val="22"/>
        </w:rPr>
        <w:t xml:space="preserve"> designated parking </w:t>
      </w:r>
      <w:r w:rsidR="004F1354" w:rsidRPr="000F43EE">
        <w:rPr>
          <w:sz w:val="22"/>
          <w:szCs w:val="22"/>
        </w:rPr>
        <w:t xml:space="preserve">and to enable construction of </w:t>
      </w:r>
      <w:r w:rsidR="004F1354">
        <w:rPr>
          <w:sz w:val="22"/>
          <w:szCs w:val="22"/>
        </w:rPr>
        <w:t>t</w:t>
      </w:r>
      <w:r w:rsidR="004F1354" w:rsidRPr="000F43EE">
        <w:rPr>
          <w:sz w:val="22"/>
          <w:szCs w:val="22"/>
        </w:rPr>
        <w:t>he Phase 2 Scheme</w:t>
      </w:r>
      <w:r w:rsidR="0093394C">
        <w:rPr>
          <w:rFonts w:cs="Arial"/>
          <w:sz w:val="22"/>
          <w:szCs w:val="22"/>
          <w:lang w:eastAsia="en-GB"/>
        </w:rPr>
        <w:t>.</w:t>
      </w:r>
      <w:r w:rsidR="00FD4BBF">
        <w:rPr>
          <w:rFonts w:cs="Arial"/>
          <w:sz w:val="22"/>
          <w:szCs w:val="22"/>
          <w:lang w:eastAsia="en-GB"/>
        </w:rPr>
        <w:t xml:space="preserve"> </w:t>
      </w:r>
      <w:r w:rsidR="00235E9D">
        <w:rPr>
          <w:rFonts w:cs="Arial"/>
          <w:sz w:val="22"/>
          <w:szCs w:val="22"/>
          <w:lang w:eastAsia="en-GB"/>
        </w:rPr>
        <w:t>The Council</w:t>
      </w:r>
      <w:r w:rsidR="00FD4BBF">
        <w:rPr>
          <w:rFonts w:cs="Arial"/>
          <w:sz w:val="22"/>
          <w:szCs w:val="22"/>
          <w:lang w:eastAsia="en-GB"/>
        </w:rPr>
        <w:t xml:space="preserve"> has concluded that the benefits that flow from </w:t>
      </w:r>
      <w:r w:rsidR="00BB01C3">
        <w:rPr>
          <w:rFonts w:cs="Arial"/>
          <w:sz w:val="22"/>
          <w:szCs w:val="22"/>
          <w:lang w:eastAsia="en-GB"/>
        </w:rPr>
        <w:t>t</w:t>
      </w:r>
      <w:r w:rsidR="00FD4BBF">
        <w:rPr>
          <w:rFonts w:cs="Arial"/>
          <w:sz w:val="22"/>
          <w:szCs w:val="22"/>
          <w:lang w:eastAsia="en-GB"/>
        </w:rPr>
        <w:t xml:space="preserve">he Phase 2 Scheme outweigh the objection </w:t>
      </w:r>
      <w:r w:rsidR="008A4DF5">
        <w:rPr>
          <w:rFonts w:cs="Arial"/>
          <w:sz w:val="22"/>
          <w:szCs w:val="22"/>
          <w:lang w:eastAsia="en-GB"/>
        </w:rPr>
        <w:t xml:space="preserve">made </w:t>
      </w:r>
      <w:r w:rsidR="008E513D">
        <w:rPr>
          <w:rFonts w:cs="Arial"/>
          <w:sz w:val="22"/>
          <w:szCs w:val="22"/>
          <w:lang w:eastAsia="en-GB"/>
        </w:rPr>
        <w:t>in regard to the objector's human rights</w:t>
      </w:r>
      <w:r w:rsidR="00FD4BBF">
        <w:rPr>
          <w:rFonts w:cs="Arial"/>
          <w:sz w:val="22"/>
          <w:szCs w:val="22"/>
          <w:lang w:eastAsia="en-GB"/>
        </w:rPr>
        <w:t>.</w:t>
      </w:r>
    </w:p>
    <w:p w14:paraId="7BBA4F80" w14:textId="77777777" w:rsidR="00BF2877" w:rsidRDefault="00BF2877" w:rsidP="00BF2877">
      <w:pPr>
        <w:ind w:left="720" w:hanging="720"/>
        <w:rPr>
          <w:rFonts w:cs="Arial"/>
          <w:sz w:val="22"/>
          <w:szCs w:val="22"/>
          <w:lang w:eastAsia="en-GB"/>
        </w:rPr>
      </w:pPr>
    </w:p>
    <w:p w14:paraId="41FD71C7" w14:textId="77777777" w:rsidR="00F34091" w:rsidRPr="00F34091" w:rsidRDefault="00F34091" w:rsidP="004A5CB1">
      <w:pPr>
        <w:rPr>
          <w:rFonts w:cs="Arial"/>
          <w:b/>
          <w:sz w:val="22"/>
          <w:szCs w:val="22"/>
          <w:lang w:eastAsia="en-GB"/>
        </w:rPr>
      </w:pPr>
    </w:p>
    <w:p w14:paraId="175589A3" w14:textId="279C138F" w:rsidR="00787CA2" w:rsidRDefault="00637AA0" w:rsidP="004A5CB1">
      <w:pPr>
        <w:rPr>
          <w:rFonts w:cs="Arial"/>
          <w:b/>
          <w:sz w:val="22"/>
          <w:szCs w:val="22"/>
          <w:lang w:eastAsia="en-GB"/>
        </w:rPr>
      </w:pPr>
      <w:r>
        <w:rPr>
          <w:rFonts w:cs="Arial"/>
          <w:b/>
          <w:sz w:val="22"/>
          <w:szCs w:val="22"/>
          <w:lang w:eastAsia="en-GB"/>
        </w:rPr>
        <w:t>11</w:t>
      </w:r>
      <w:r w:rsidR="00F34091" w:rsidRPr="00F34091">
        <w:rPr>
          <w:rFonts w:cs="Arial"/>
          <w:b/>
          <w:sz w:val="22"/>
          <w:szCs w:val="22"/>
          <w:lang w:eastAsia="en-GB"/>
        </w:rPr>
        <w:t>.0</w:t>
      </w:r>
      <w:r w:rsidR="00F34091" w:rsidRPr="00F34091">
        <w:rPr>
          <w:rFonts w:cs="Arial"/>
          <w:b/>
          <w:sz w:val="22"/>
          <w:szCs w:val="22"/>
          <w:lang w:eastAsia="en-GB"/>
        </w:rPr>
        <w:tab/>
      </w:r>
      <w:r w:rsidR="00787CA2" w:rsidRPr="00F34091">
        <w:rPr>
          <w:rFonts w:cs="Arial"/>
          <w:b/>
          <w:sz w:val="22"/>
          <w:szCs w:val="22"/>
          <w:lang w:eastAsia="en-GB"/>
        </w:rPr>
        <w:t>Conclusion</w:t>
      </w:r>
    </w:p>
    <w:p w14:paraId="469E4F6D" w14:textId="77777777" w:rsidR="00985415" w:rsidRDefault="00985415" w:rsidP="004A5CB1">
      <w:pPr>
        <w:overflowPunct/>
        <w:spacing w:line="276" w:lineRule="auto"/>
        <w:ind w:left="720" w:hanging="720"/>
        <w:textAlignment w:val="auto"/>
        <w:rPr>
          <w:sz w:val="22"/>
          <w:szCs w:val="22"/>
          <w:highlight w:val="yellow"/>
        </w:rPr>
      </w:pPr>
    </w:p>
    <w:p w14:paraId="0F309770" w14:textId="34B9F167" w:rsidR="00985415" w:rsidRDefault="00637AA0" w:rsidP="004A5CB1">
      <w:pPr>
        <w:ind w:left="720" w:hanging="720"/>
        <w:rPr>
          <w:rFonts w:cs="Arial"/>
          <w:bCs/>
          <w:sz w:val="22"/>
          <w:szCs w:val="22"/>
        </w:rPr>
      </w:pPr>
      <w:r>
        <w:rPr>
          <w:rFonts w:cs="Arial"/>
          <w:bCs/>
          <w:sz w:val="22"/>
          <w:szCs w:val="22"/>
        </w:rPr>
        <w:t>11</w:t>
      </w:r>
      <w:r w:rsidR="00985415">
        <w:rPr>
          <w:rFonts w:cs="Arial"/>
          <w:bCs/>
          <w:sz w:val="22"/>
          <w:szCs w:val="22"/>
        </w:rPr>
        <w:t>.1</w:t>
      </w:r>
      <w:r w:rsidR="00985415">
        <w:rPr>
          <w:rFonts w:cs="Arial"/>
          <w:bCs/>
          <w:sz w:val="22"/>
          <w:szCs w:val="22"/>
        </w:rPr>
        <w:tab/>
      </w:r>
      <w:r w:rsidR="00235E9D">
        <w:rPr>
          <w:rFonts w:cs="Arial"/>
          <w:bCs/>
          <w:sz w:val="22"/>
          <w:szCs w:val="22"/>
        </w:rPr>
        <w:t>The Council</w:t>
      </w:r>
      <w:r w:rsidR="00026B69">
        <w:rPr>
          <w:rFonts w:cs="Arial"/>
          <w:bCs/>
          <w:sz w:val="22"/>
          <w:szCs w:val="22"/>
        </w:rPr>
        <w:t xml:space="preserve"> remains committed to s</w:t>
      </w:r>
      <w:r w:rsidR="00A82E0D">
        <w:rPr>
          <w:rFonts w:cs="Arial"/>
          <w:bCs/>
          <w:sz w:val="22"/>
          <w:szCs w:val="22"/>
        </w:rPr>
        <w:t>ecuring the delivery of</w:t>
      </w:r>
      <w:r w:rsidR="00026B69">
        <w:rPr>
          <w:rFonts w:cs="Arial"/>
          <w:bCs/>
          <w:sz w:val="22"/>
          <w:szCs w:val="22"/>
        </w:rPr>
        <w:t xml:space="preserve"> </w:t>
      </w:r>
      <w:r w:rsidR="00A82E0D">
        <w:rPr>
          <w:rFonts w:cs="Arial"/>
          <w:bCs/>
          <w:sz w:val="22"/>
          <w:szCs w:val="22"/>
        </w:rPr>
        <w:t>t</w:t>
      </w:r>
      <w:r w:rsidR="00026B69">
        <w:rPr>
          <w:rFonts w:cs="Arial"/>
          <w:bCs/>
          <w:sz w:val="22"/>
          <w:szCs w:val="22"/>
        </w:rPr>
        <w:t>he Phase 2 Scheme.</w:t>
      </w:r>
      <w:r w:rsidR="00026B69" w:rsidRPr="004208C2">
        <w:rPr>
          <w:rFonts w:cs="Arial"/>
          <w:bCs/>
          <w:sz w:val="22"/>
          <w:szCs w:val="22"/>
        </w:rPr>
        <w:t xml:space="preserve"> </w:t>
      </w:r>
      <w:r w:rsidR="00235E9D">
        <w:rPr>
          <w:rFonts w:cs="Arial"/>
          <w:bCs/>
          <w:sz w:val="22"/>
          <w:szCs w:val="22"/>
        </w:rPr>
        <w:t>The Order</w:t>
      </w:r>
      <w:r w:rsidR="00A82E0D">
        <w:rPr>
          <w:rFonts w:cs="Arial"/>
          <w:bCs/>
          <w:sz w:val="22"/>
          <w:szCs w:val="22"/>
        </w:rPr>
        <w:t xml:space="preserve"> is essential </w:t>
      </w:r>
      <w:r w:rsidR="00985415" w:rsidRPr="004208C2">
        <w:rPr>
          <w:rFonts w:cs="Arial"/>
          <w:bCs/>
          <w:sz w:val="22"/>
          <w:szCs w:val="22"/>
        </w:rPr>
        <w:t xml:space="preserve">to </w:t>
      </w:r>
      <w:r w:rsidR="00985415">
        <w:rPr>
          <w:rFonts w:cs="Arial"/>
          <w:bCs/>
          <w:sz w:val="22"/>
          <w:szCs w:val="22"/>
        </w:rPr>
        <w:t>delivering</w:t>
      </w:r>
      <w:r w:rsidR="00985415" w:rsidRPr="004208C2">
        <w:rPr>
          <w:rFonts w:cs="Arial"/>
          <w:bCs/>
          <w:sz w:val="22"/>
          <w:szCs w:val="22"/>
        </w:rPr>
        <w:t xml:space="preserve"> this</w:t>
      </w:r>
      <w:r w:rsidR="00A82E0D">
        <w:rPr>
          <w:rFonts w:cs="Arial"/>
          <w:bCs/>
          <w:sz w:val="22"/>
          <w:szCs w:val="22"/>
        </w:rPr>
        <w:t>, thus</w:t>
      </w:r>
      <w:r w:rsidR="00985415">
        <w:rPr>
          <w:rFonts w:cs="Arial"/>
          <w:bCs/>
          <w:sz w:val="22"/>
          <w:szCs w:val="22"/>
        </w:rPr>
        <w:t xml:space="preserve"> enabling</w:t>
      </w:r>
      <w:r w:rsidR="00985415" w:rsidRPr="00C41BA8">
        <w:rPr>
          <w:rFonts w:cs="Arial"/>
          <w:bCs/>
          <w:sz w:val="22"/>
          <w:szCs w:val="22"/>
        </w:rPr>
        <w:t xml:space="preserve"> the </w:t>
      </w:r>
      <w:r w:rsidR="006B3C1C" w:rsidRPr="00C41BA8">
        <w:rPr>
          <w:rFonts w:cs="Arial"/>
          <w:bCs/>
          <w:sz w:val="22"/>
          <w:szCs w:val="22"/>
        </w:rPr>
        <w:t>m</w:t>
      </w:r>
      <w:r w:rsidR="006B3C1C">
        <w:rPr>
          <w:rFonts w:cs="Arial"/>
          <w:bCs/>
          <w:sz w:val="22"/>
          <w:szCs w:val="22"/>
        </w:rPr>
        <w:t>uch-needed</w:t>
      </w:r>
      <w:r w:rsidR="00985415">
        <w:rPr>
          <w:rFonts w:cs="Arial"/>
          <w:bCs/>
          <w:sz w:val="22"/>
          <w:szCs w:val="22"/>
        </w:rPr>
        <w:t xml:space="preserve"> improvements to </w:t>
      </w:r>
      <w:r w:rsidR="00235E9D">
        <w:rPr>
          <w:rFonts w:cs="Arial"/>
          <w:bCs/>
          <w:sz w:val="22"/>
          <w:szCs w:val="22"/>
        </w:rPr>
        <w:t>the Estate</w:t>
      </w:r>
      <w:r w:rsidR="00985415">
        <w:rPr>
          <w:rFonts w:cs="Arial"/>
          <w:bCs/>
          <w:sz w:val="22"/>
          <w:szCs w:val="22"/>
        </w:rPr>
        <w:t xml:space="preserve"> </w:t>
      </w:r>
      <w:r w:rsidR="00A82E0D">
        <w:rPr>
          <w:rFonts w:cs="Arial"/>
          <w:bCs/>
          <w:sz w:val="22"/>
          <w:szCs w:val="22"/>
        </w:rPr>
        <w:t xml:space="preserve">to take place </w:t>
      </w:r>
      <w:r w:rsidR="00985415">
        <w:rPr>
          <w:rFonts w:cs="Arial"/>
          <w:bCs/>
          <w:sz w:val="22"/>
          <w:szCs w:val="22"/>
        </w:rPr>
        <w:t>and to build</w:t>
      </w:r>
      <w:r w:rsidR="00A82E0D">
        <w:rPr>
          <w:rFonts w:cs="Arial"/>
          <w:bCs/>
          <w:sz w:val="22"/>
          <w:szCs w:val="22"/>
        </w:rPr>
        <w:t xml:space="preserve"> the</w:t>
      </w:r>
      <w:r w:rsidR="00985415">
        <w:rPr>
          <w:rFonts w:cs="Arial"/>
          <w:bCs/>
          <w:sz w:val="22"/>
          <w:szCs w:val="22"/>
        </w:rPr>
        <w:t xml:space="preserve"> additional homes that</w:t>
      </w:r>
      <w:r w:rsidR="00A82E0D">
        <w:rPr>
          <w:rFonts w:cs="Arial"/>
          <w:bCs/>
          <w:sz w:val="22"/>
          <w:szCs w:val="22"/>
        </w:rPr>
        <w:t xml:space="preserve"> Barnet</w:t>
      </w:r>
      <w:r w:rsidR="00985415">
        <w:rPr>
          <w:rFonts w:cs="Arial"/>
          <w:bCs/>
          <w:sz w:val="22"/>
          <w:szCs w:val="22"/>
        </w:rPr>
        <w:t xml:space="preserve"> and London require. </w:t>
      </w:r>
      <w:r w:rsidR="00985415" w:rsidRPr="00C41BA8">
        <w:rPr>
          <w:rFonts w:cs="Arial"/>
          <w:bCs/>
          <w:sz w:val="22"/>
          <w:szCs w:val="22"/>
        </w:rPr>
        <w:t xml:space="preserve">It will create a balanced, mixed </w:t>
      </w:r>
      <w:r w:rsidR="00985415">
        <w:rPr>
          <w:rFonts w:cs="Arial"/>
          <w:bCs/>
          <w:sz w:val="22"/>
          <w:szCs w:val="22"/>
        </w:rPr>
        <w:t>and inclusive community with improvements to the public realm and investment to open space at Childs Hill Park. This will</w:t>
      </w:r>
      <w:r w:rsidR="00985415" w:rsidRPr="00C41BA8">
        <w:rPr>
          <w:rFonts w:cs="Arial"/>
          <w:bCs/>
          <w:sz w:val="22"/>
          <w:szCs w:val="22"/>
        </w:rPr>
        <w:t xml:space="preserve"> significantly enhance the ph</w:t>
      </w:r>
      <w:r w:rsidR="00985415">
        <w:rPr>
          <w:rFonts w:cs="Arial"/>
          <w:bCs/>
          <w:sz w:val="22"/>
          <w:szCs w:val="22"/>
        </w:rPr>
        <w:t xml:space="preserve">ysical environment and bring </w:t>
      </w:r>
      <w:r w:rsidR="00985415" w:rsidRPr="00C41BA8">
        <w:rPr>
          <w:rFonts w:cs="Arial"/>
          <w:bCs/>
          <w:sz w:val="22"/>
          <w:szCs w:val="22"/>
        </w:rPr>
        <w:t>about improvements</w:t>
      </w:r>
      <w:r w:rsidR="00985415">
        <w:rPr>
          <w:rFonts w:cs="Arial"/>
          <w:bCs/>
          <w:sz w:val="22"/>
          <w:szCs w:val="22"/>
        </w:rPr>
        <w:t xml:space="preserve"> in social, environmental and economic wellbeing </w:t>
      </w:r>
      <w:r w:rsidR="00985415" w:rsidRPr="00C41BA8">
        <w:rPr>
          <w:rFonts w:cs="Arial"/>
          <w:bCs/>
          <w:sz w:val="22"/>
          <w:szCs w:val="22"/>
        </w:rPr>
        <w:t xml:space="preserve">for existing </w:t>
      </w:r>
      <w:r w:rsidR="00985415">
        <w:rPr>
          <w:rFonts w:cs="Arial"/>
          <w:bCs/>
          <w:sz w:val="22"/>
          <w:szCs w:val="22"/>
        </w:rPr>
        <w:t xml:space="preserve">and new </w:t>
      </w:r>
      <w:r w:rsidR="00985415" w:rsidRPr="00C41BA8">
        <w:rPr>
          <w:rFonts w:cs="Arial"/>
          <w:bCs/>
          <w:sz w:val="22"/>
          <w:szCs w:val="22"/>
        </w:rPr>
        <w:t xml:space="preserve">residents and the wider </w:t>
      </w:r>
      <w:r w:rsidR="00985415">
        <w:rPr>
          <w:rFonts w:cs="Arial"/>
          <w:bCs/>
          <w:sz w:val="22"/>
          <w:szCs w:val="22"/>
        </w:rPr>
        <w:t xml:space="preserve">neighbourhood. </w:t>
      </w:r>
    </w:p>
    <w:p w14:paraId="562E69AB" w14:textId="77777777" w:rsidR="00985415" w:rsidRDefault="00985415" w:rsidP="004A5CB1">
      <w:pPr>
        <w:rPr>
          <w:rFonts w:cs="Arial"/>
          <w:b/>
          <w:bCs/>
          <w:sz w:val="22"/>
          <w:szCs w:val="22"/>
        </w:rPr>
      </w:pPr>
    </w:p>
    <w:p w14:paraId="2921CF71" w14:textId="083D2284" w:rsidR="00426B7A" w:rsidRDefault="00637AA0" w:rsidP="004A5CB1">
      <w:pPr>
        <w:overflowPunct/>
        <w:spacing w:line="276" w:lineRule="auto"/>
        <w:ind w:left="720" w:hanging="720"/>
        <w:textAlignment w:val="auto"/>
        <w:rPr>
          <w:rFonts w:cs="Arial"/>
          <w:sz w:val="22"/>
          <w:szCs w:val="22"/>
        </w:rPr>
      </w:pPr>
      <w:r>
        <w:rPr>
          <w:sz w:val="22"/>
          <w:szCs w:val="22"/>
        </w:rPr>
        <w:t>11</w:t>
      </w:r>
      <w:r w:rsidR="00026B69">
        <w:rPr>
          <w:sz w:val="22"/>
          <w:szCs w:val="22"/>
        </w:rPr>
        <w:t>.2</w:t>
      </w:r>
      <w:r w:rsidR="00717BDB">
        <w:rPr>
          <w:rFonts w:cs="Arial"/>
          <w:sz w:val="22"/>
          <w:szCs w:val="22"/>
        </w:rPr>
        <w:tab/>
      </w:r>
      <w:r w:rsidR="00787CA2">
        <w:rPr>
          <w:rFonts w:cs="Arial"/>
          <w:sz w:val="22"/>
          <w:szCs w:val="22"/>
        </w:rPr>
        <w:t>Having regard</w:t>
      </w:r>
      <w:r w:rsidR="00426B7A" w:rsidRPr="00B91E9A">
        <w:rPr>
          <w:rFonts w:cs="Arial"/>
          <w:sz w:val="22"/>
          <w:szCs w:val="22"/>
        </w:rPr>
        <w:t xml:space="preserve"> to the be</w:t>
      </w:r>
      <w:r w:rsidR="00787CA2">
        <w:rPr>
          <w:rFonts w:cs="Arial"/>
          <w:sz w:val="22"/>
          <w:szCs w:val="22"/>
        </w:rPr>
        <w:t>nefits to be achieved from the R</w:t>
      </w:r>
      <w:r w:rsidR="00426B7A" w:rsidRPr="00B91E9A">
        <w:rPr>
          <w:rFonts w:cs="Arial"/>
          <w:sz w:val="22"/>
          <w:szCs w:val="22"/>
        </w:rPr>
        <w:t xml:space="preserve">egeneration </w:t>
      </w:r>
      <w:r w:rsidR="00787CA2">
        <w:rPr>
          <w:rFonts w:cs="Arial"/>
          <w:sz w:val="22"/>
          <w:szCs w:val="22"/>
        </w:rPr>
        <w:t>Project</w:t>
      </w:r>
      <w:r w:rsidR="00426B7A" w:rsidRPr="00B91E9A">
        <w:rPr>
          <w:rFonts w:cs="Arial"/>
          <w:sz w:val="22"/>
          <w:szCs w:val="22"/>
        </w:rPr>
        <w:t xml:space="preserve">, the poor quality of </w:t>
      </w:r>
      <w:r w:rsidR="00787CA2">
        <w:rPr>
          <w:rFonts w:cs="Arial"/>
          <w:sz w:val="22"/>
          <w:szCs w:val="22"/>
        </w:rPr>
        <w:t xml:space="preserve">the </w:t>
      </w:r>
      <w:r w:rsidR="00426B7A" w:rsidRPr="00B91E9A">
        <w:rPr>
          <w:rFonts w:cs="Arial"/>
          <w:sz w:val="22"/>
          <w:szCs w:val="22"/>
        </w:rPr>
        <w:t xml:space="preserve">existing accommodation and the built environment in which it currently exists, </w:t>
      </w:r>
      <w:r w:rsidR="00235E9D">
        <w:rPr>
          <w:rFonts w:cs="Arial"/>
          <w:sz w:val="22"/>
          <w:szCs w:val="22"/>
        </w:rPr>
        <w:t>the Council</w:t>
      </w:r>
      <w:r w:rsidR="00426B7A" w:rsidRPr="00B91E9A">
        <w:rPr>
          <w:rFonts w:cs="Arial"/>
          <w:sz w:val="22"/>
          <w:szCs w:val="22"/>
        </w:rPr>
        <w:t xml:space="preserve"> considers the use of compulsory </w:t>
      </w:r>
      <w:r w:rsidR="00787CA2">
        <w:rPr>
          <w:rFonts w:cs="Arial"/>
          <w:sz w:val="22"/>
          <w:szCs w:val="22"/>
        </w:rPr>
        <w:t>purchase powers</w:t>
      </w:r>
      <w:r w:rsidR="00920BB2">
        <w:rPr>
          <w:rFonts w:cs="Arial"/>
          <w:sz w:val="22"/>
          <w:szCs w:val="22"/>
        </w:rPr>
        <w:t xml:space="preserve"> under section 226</w:t>
      </w:r>
      <w:r w:rsidR="00FF6086">
        <w:rPr>
          <w:rFonts w:cs="Arial"/>
          <w:sz w:val="22"/>
          <w:szCs w:val="22"/>
        </w:rPr>
        <w:t>(1)(a)</w:t>
      </w:r>
      <w:r w:rsidR="00920BB2">
        <w:rPr>
          <w:rFonts w:cs="Arial"/>
          <w:sz w:val="22"/>
          <w:szCs w:val="22"/>
        </w:rPr>
        <w:t xml:space="preserve"> of the Town and Country Planning Act 1990 </w:t>
      </w:r>
      <w:r w:rsidR="00787CA2">
        <w:rPr>
          <w:rFonts w:cs="Arial"/>
          <w:sz w:val="22"/>
          <w:szCs w:val="22"/>
        </w:rPr>
        <w:t xml:space="preserve">to be necessary, </w:t>
      </w:r>
      <w:r w:rsidR="00426B7A" w:rsidRPr="00B91E9A">
        <w:rPr>
          <w:rFonts w:cs="Arial"/>
          <w:sz w:val="22"/>
          <w:szCs w:val="22"/>
        </w:rPr>
        <w:t>justified</w:t>
      </w:r>
      <w:r w:rsidR="00787CA2">
        <w:rPr>
          <w:rFonts w:cs="Arial"/>
          <w:sz w:val="22"/>
          <w:szCs w:val="22"/>
        </w:rPr>
        <w:t xml:space="preserve"> and proportionate. </w:t>
      </w:r>
      <w:r w:rsidR="00235E9D">
        <w:rPr>
          <w:rFonts w:cs="Arial"/>
          <w:sz w:val="22"/>
          <w:szCs w:val="22"/>
        </w:rPr>
        <w:t>The Council</w:t>
      </w:r>
      <w:r w:rsidR="00787CA2">
        <w:rPr>
          <w:rFonts w:cs="Arial"/>
          <w:sz w:val="22"/>
          <w:szCs w:val="22"/>
        </w:rPr>
        <w:t xml:space="preserve"> considers</w:t>
      </w:r>
      <w:r w:rsidR="00426B7A" w:rsidRPr="00B91E9A">
        <w:rPr>
          <w:rFonts w:cs="Arial"/>
          <w:sz w:val="22"/>
          <w:szCs w:val="22"/>
        </w:rPr>
        <w:t xml:space="preserve"> there </w:t>
      </w:r>
      <w:r w:rsidR="00997102">
        <w:rPr>
          <w:rFonts w:cs="Arial"/>
          <w:sz w:val="22"/>
          <w:szCs w:val="22"/>
        </w:rPr>
        <w:t>to be</w:t>
      </w:r>
      <w:r w:rsidR="00426B7A" w:rsidRPr="00B91E9A">
        <w:rPr>
          <w:rFonts w:cs="Arial"/>
          <w:sz w:val="22"/>
          <w:szCs w:val="22"/>
        </w:rPr>
        <w:t xml:space="preserve"> a compelling case in the public interest to </w:t>
      </w:r>
      <w:r w:rsidR="00787CA2">
        <w:rPr>
          <w:rFonts w:cs="Arial"/>
          <w:sz w:val="22"/>
          <w:szCs w:val="22"/>
        </w:rPr>
        <w:t xml:space="preserve">confirm </w:t>
      </w:r>
      <w:r w:rsidR="00235E9D">
        <w:rPr>
          <w:rFonts w:cs="Arial"/>
          <w:sz w:val="22"/>
          <w:szCs w:val="22"/>
        </w:rPr>
        <w:t>the Order</w:t>
      </w:r>
      <w:r w:rsidR="00787CA2">
        <w:rPr>
          <w:rFonts w:cs="Arial"/>
          <w:sz w:val="22"/>
          <w:szCs w:val="22"/>
        </w:rPr>
        <w:t xml:space="preserve">s to facilitate delivery of the Regeneration Project. </w:t>
      </w:r>
    </w:p>
    <w:p w14:paraId="79F331B1" w14:textId="77777777" w:rsidR="00026B69" w:rsidRDefault="00026B69" w:rsidP="004A5CB1">
      <w:pPr>
        <w:overflowPunct/>
        <w:spacing w:line="276" w:lineRule="auto"/>
        <w:ind w:left="720" w:hanging="720"/>
        <w:textAlignment w:val="auto"/>
        <w:rPr>
          <w:sz w:val="22"/>
          <w:szCs w:val="22"/>
        </w:rPr>
      </w:pPr>
    </w:p>
    <w:p w14:paraId="107F39AF" w14:textId="5FD741AB" w:rsidR="00026B69" w:rsidRPr="00985415" w:rsidRDefault="00637AA0" w:rsidP="004A5CB1">
      <w:pPr>
        <w:overflowPunct/>
        <w:spacing w:line="276" w:lineRule="auto"/>
        <w:ind w:left="720" w:hanging="720"/>
        <w:textAlignment w:val="auto"/>
        <w:rPr>
          <w:sz w:val="22"/>
          <w:szCs w:val="22"/>
        </w:rPr>
      </w:pPr>
      <w:r>
        <w:rPr>
          <w:sz w:val="22"/>
          <w:szCs w:val="22"/>
        </w:rPr>
        <w:t>11</w:t>
      </w:r>
      <w:r w:rsidR="00026B69">
        <w:rPr>
          <w:sz w:val="22"/>
          <w:szCs w:val="22"/>
        </w:rPr>
        <w:t>.3</w:t>
      </w:r>
      <w:r w:rsidR="00026B69">
        <w:rPr>
          <w:sz w:val="22"/>
          <w:szCs w:val="22"/>
        </w:rPr>
        <w:tab/>
      </w:r>
      <w:r w:rsidR="00235E9D">
        <w:rPr>
          <w:sz w:val="22"/>
          <w:szCs w:val="22"/>
        </w:rPr>
        <w:t>The Council</w:t>
      </w:r>
      <w:r w:rsidR="00026B69" w:rsidRPr="00985415">
        <w:rPr>
          <w:sz w:val="22"/>
          <w:szCs w:val="22"/>
        </w:rPr>
        <w:t xml:space="preserve"> </w:t>
      </w:r>
      <w:r w:rsidR="00FF6086">
        <w:rPr>
          <w:sz w:val="22"/>
          <w:szCs w:val="22"/>
        </w:rPr>
        <w:t>does not consider that</w:t>
      </w:r>
      <w:r w:rsidR="00026B69" w:rsidRPr="00985415">
        <w:rPr>
          <w:sz w:val="22"/>
          <w:szCs w:val="22"/>
        </w:rPr>
        <w:t xml:space="preserve"> </w:t>
      </w:r>
      <w:r w:rsidR="00026B69" w:rsidRPr="00F00BFA">
        <w:rPr>
          <w:sz w:val="22"/>
          <w:szCs w:val="22"/>
        </w:rPr>
        <w:t>the</w:t>
      </w:r>
      <w:r w:rsidR="00026B69" w:rsidRPr="00985415">
        <w:rPr>
          <w:sz w:val="22"/>
          <w:szCs w:val="22"/>
        </w:rPr>
        <w:t xml:space="preserve"> condition</w:t>
      </w:r>
      <w:r w:rsidR="00FF6086">
        <w:rPr>
          <w:sz w:val="22"/>
          <w:szCs w:val="22"/>
        </w:rPr>
        <w:t>s</w:t>
      </w:r>
      <w:r w:rsidR="00026B69" w:rsidRPr="00985415">
        <w:rPr>
          <w:sz w:val="22"/>
          <w:szCs w:val="22"/>
        </w:rPr>
        <w:t xml:space="preserve"> </w:t>
      </w:r>
      <w:proofErr w:type="gramStart"/>
      <w:r w:rsidR="00026B69" w:rsidRPr="00985415">
        <w:rPr>
          <w:sz w:val="22"/>
          <w:szCs w:val="22"/>
        </w:rPr>
        <w:t>precedent</w:t>
      </w:r>
      <w:r w:rsidR="00FF6086">
        <w:rPr>
          <w:sz w:val="22"/>
          <w:szCs w:val="22"/>
        </w:rPr>
        <w:t xml:space="preserve"> in the Development Agreement</w:t>
      </w:r>
      <w:bookmarkStart w:id="5" w:name="_GoBack"/>
      <w:bookmarkEnd w:id="5"/>
      <w:r w:rsidR="00026B69" w:rsidRPr="00985415">
        <w:rPr>
          <w:sz w:val="22"/>
          <w:szCs w:val="22"/>
        </w:rPr>
        <w:t xml:space="preserve"> are</w:t>
      </w:r>
      <w:proofErr w:type="gramEnd"/>
      <w:r w:rsidR="00026B69" w:rsidRPr="00985415">
        <w:rPr>
          <w:sz w:val="22"/>
          <w:szCs w:val="22"/>
        </w:rPr>
        <w:t xml:space="preserve"> </w:t>
      </w:r>
      <w:r w:rsidR="00FF6086">
        <w:rPr>
          <w:sz w:val="22"/>
          <w:szCs w:val="22"/>
        </w:rPr>
        <w:t>likely to constitute</w:t>
      </w:r>
      <w:r w:rsidR="00026B69" w:rsidRPr="00985415">
        <w:rPr>
          <w:sz w:val="22"/>
          <w:szCs w:val="22"/>
        </w:rPr>
        <w:t xml:space="preserve"> an impediment to the delivery of </w:t>
      </w:r>
      <w:r w:rsidR="00BF2877">
        <w:rPr>
          <w:sz w:val="22"/>
          <w:szCs w:val="22"/>
        </w:rPr>
        <w:t>t</w:t>
      </w:r>
      <w:r w:rsidR="00026B69" w:rsidRPr="00985415">
        <w:rPr>
          <w:sz w:val="22"/>
          <w:szCs w:val="22"/>
        </w:rPr>
        <w:t>he Phase 2 Scheme.</w:t>
      </w:r>
    </w:p>
    <w:p w14:paraId="7BD4A605" w14:textId="378CBE75" w:rsidR="00026B69" w:rsidRDefault="00026B69" w:rsidP="004A5CB1">
      <w:pPr>
        <w:spacing w:line="276" w:lineRule="auto"/>
        <w:rPr>
          <w:rFonts w:cs="Arial"/>
          <w:sz w:val="22"/>
          <w:szCs w:val="22"/>
        </w:rPr>
      </w:pPr>
    </w:p>
    <w:p w14:paraId="27F1F78B" w14:textId="3F70F834" w:rsidR="00026B69" w:rsidRDefault="00637AA0" w:rsidP="004A5CB1">
      <w:pPr>
        <w:spacing w:line="276" w:lineRule="auto"/>
        <w:ind w:left="720" w:hanging="720"/>
        <w:rPr>
          <w:rFonts w:cs="Arial"/>
          <w:sz w:val="22"/>
          <w:szCs w:val="22"/>
        </w:rPr>
      </w:pPr>
      <w:r>
        <w:rPr>
          <w:rFonts w:cs="Arial"/>
          <w:sz w:val="22"/>
          <w:szCs w:val="22"/>
        </w:rPr>
        <w:lastRenderedPageBreak/>
        <w:t>1</w:t>
      </w:r>
      <w:r w:rsidR="00C43781">
        <w:rPr>
          <w:rFonts w:cs="Arial"/>
          <w:sz w:val="22"/>
          <w:szCs w:val="22"/>
        </w:rPr>
        <w:t>1</w:t>
      </w:r>
      <w:r w:rsidR="00026B69">
        <w:rPr>
          <w:rFonts w:cs="Arial"/>
          <w:sz w:val="22"/>
          <w:szCs w:val="22"/>
        </w:rPr>
        <w:t>.4</w:t>
      </w:r>
      <w:r w:rsidR="00026B69" w:rsidRPr="00985415">
        <w:rPr>
          <w:rFonts w:cs="Arial"/>
          <w:sz w:val="22"/>
          <w:szCs w:val="22"/>
        </w:rPr>
        <w:tab/>
      </w:r>
      <w:r w:rsidR="00235E9D">
        <w:rPr>
          <w:rFonts w:cs="Arial"/>
          <w:sz w:val="22"/>
          <w:szCs w:val="22"/>
        </w:rPr>
        <w:t>The Council</w:t>
      </w:r>
      <w:r w:rsidR="00026B69" w:rsidRPr="00985415">
        <w:rPr>
          <w:rFonts w:cs="Arial"/>
          <w:sz w:val="22"/>
          <w:szCs w:val="22"/>
        </w:rPr>
        <w:t xml:space="preserve"> remains satisfied that the New Granville LLP has the necessary skills and resources to deliver </w:t>
      </w:r>
      <w:r w:rsidR="00FF6086">
        <w:rPr>
          <w:rFonts w:cs="Arial"/>
          <w:sz w:val="22"/>
          <w:szCs w:val="22"/>
        </w:rPr>
        <w:t>t</w:t>
      </w:r>
      <w:r w:rsidR="00026B69" w:rsidRPr="00985415">
        <w:rPr>
          <w:rFonts w:cs="Arial"/>
          <w:sz w:val="22"/>
          <w:szCs w:val="22"/>
        </w:rPr>
        <w:t>he Phase 2 Scheme in accordance with the Development Agreement.</w:t>
      </w:r>
      <w:r w:rsidR="00026B69">
        <w:rPr>
          <w:rFonts w:cs="Arial"/>
          <w:sz w:val="22"/>
          <w:szCs w:val="22"/>
        </w:rPr>
        <w:t xml:space="preserve"> </w:t>
      </w:r>
    </w:p>
    <w:p w14:paraId="7C9D8F3B" w14:textId="61F72296" w:rsidR="00026B69" w:rsidRDefault="00026B69" w:rsidP="004A5CB1">
      <w:pPr>
        <w:overflowPunct/>
        <w:spacing w:line="276" w:lineRule="auto"/>
        <w:textAlignment w:val="auto"/>
        <w:rPr>
          <w:rFonts w:cs="Arial"/>
          <w:sz w:val="22"/>
          <w:szCs w:val="22"/>
        </w:rPr>
      </w:pPr>
      <w:r>
        <w:rPr>
          <w:rFonts w:cs="Arial"/>
          <w:sz w:val="22"/>
          <w:szCs w:val="22"/>
        </w:rPr>
        <w:tab/>
      </w:r>
    </w:p>
    <w:p w14:paraId="6A35A454" w14:textId="56DEF739" w:rsidR="00DA7E4E" w:rsidRDefault="00637AA0" w:rsidP="004A5CB1">
      <w:pPr>
        <w:spacing w:line="276" w:lineRule="auto"/>
        <w:ind w:left="720" w:hanging="720"/>
        <w:rPr>
          <w:rFonts w:cs="Arial"/>
          <w:sz w:val="22"/>
          <w:szCs w:val="22"/>
        </w:rPr>
      </w:pPr>
      <w:r>
        <w:rPr>
          <w:rFonts w:cs="Arial"/>
          <w:sz w:val="22"/>
          <w:szCs w:val="22"/>
        </w:rPr>
        <w:t>1</w:t>
      </w:r>
      <w:r w:rsidR="00C43781">
        <w:rPr>
          <w:rFonts w:cs="Arial"/>
          <w:sz w:val="22"/>
          <w:szCs w:val="22"/>
        </w:rPr>
        <w:t>1</w:t>
      </w:r>
      <w:r w:rsidR="00717BDB">
        <w:rPr>
          <w:rFonts w:cs="Arial"/>
          <w:sz w:val="22"/>
          <w:szCs w:val="22"/>
        </w:rPr>
        <w:t>.</w:t>
      </w:r>
      <w:r w:rsidR="00026B69">
        <w:rPr>
          <w:rFonts w:cs="Arial"/>
          <w:sz w:val="22"/>
          <w:szCs w:val="22"/>
        </w:rPr>
        <w:t>5</w:t>
      </w:r>
      <w:r w:rsidR="00717BDB">
        <w:rPr>
          <w:rFonts w:cs="Arial"/>
          <w:sz w:val="22"/>
          <w:szCs w:val="22"/>
        </w:rPr>
        <w:tab/>
      </w:r>
      <w:r w:rsidR="00426B7A" w:rsidRPr="00B91E9A">
        <w:rPr>
          <w:rFonts w:cs="Arial"/>
          <w:sz w:val="22"/>
          <w:szCs w:val="22"/>
        </w:rPr>
        <w:t xml:space="preserve">If </w:t>
      </w:r>
      <w:r w:rsidR="00235E9D">
        <w:rPr>
          <w:rFonts w:cs="Arial"/>
          <w:sz w:val="22"/>
          <w:szCs w:val="22"/>
        </w:rPr>
        <w:t>the Order</w:t>
      </w:r>
      <w:r w:rsidR="00191A0B">
        <w:rPr>
          <w:rFonts w:cs="Arial"/>
          <w:sz w:val="22"/>
          <w:szCs w:val="22"/>
        </w:rPr>
        <w:t xml:space="preserve"> </w:t>
      </w:r>
      <w:r w:rsidR="00FF6086">
        <w:rPr>
          <w:rFonts w:cs="Arial"/>
          <w:sz w:val="22"/>
          <w:szCs w:val="22"/>
        </w:rPr>
        <w:t>is</w:t>
      </w:r>
      <w:r w:rsidR="00426B7A" w:rsidRPr="00B91E9A">
        <w:rPr>
          <w:rFonts w:cs="Arial"/>
          <w:sz w:val="22"/>
          <w:szCs w:val="22"/>
        </w:rPr>
        <w:t xml:space="preserve"> not confirmed</w:t>
      </w:r>
      <w:r w:rsidR="001A1337">
        <w:rPr>
          <w:rFonts w:cs="Arial"/>
          <w:sz w:val="22"/>
          <w:szCs w:val="22"/>
        </w:rPr>
        <w:t>,</w:t>
      </w:r>
      <w:r w:rsidR="00191A0B">
        <w:rPr>
          <w:rFonts w:cs="Arial"/>
          <w:sz w:val="22"/>
          <w:szCs w:val="22"/>
        </w:rPr>
        <w:t xml:space="preserve"> the R</w:t>
      </w:r>
      <w:r w:rsidR="00426B7A" w:rsidRPr="00B91E9A">
        <w:rPr>
          <w:rFonts w:cs="Arial"/>
          <w:sz w:val="22"/>
          <w:szCs w:val="22"/>
        </w:rPr>
        <w:t xml:space="preserve">egeneration </w:t>
      </w:r>
      <w:r w:rsidR="00191A0B">
        <w:rPr>
          <w:rFonts w:cs="Arial"/>
          <w:sz w:val="22"/>
          <w:szCs w:val="22"/>
        </w:rPr>
        <w:t xml:space="preserve">Project </w:t>
      </w:r>
      <w:r w:rsidR="00426B7A" w:rsidRPr="00B91E9A">
        <w:rPr>
          <w:rFonts w:cs="Arial"/>
          <w:sz w:val="22"/>
          <w:szCs w:val="22"/>
        </w:rPr>
        <w:t>will be delayed or even stop</w:t>
      </w:r>
      <w:r w:rsidR="001A1337">
        <w:rPr>
          <w:rFonts w:cs="Arial"/>
          <w:sz w:val="22"/>
          <w:szCs w:val="22"/>
        </w:rPr>
        <w:t xml:space="preserve"> altogether</w:t>
      </w:r>
      <w:r w:rsidR="00426B7A" w:rsidRPr="00B91E9A">
        <w:rPr>
          <w:rFonts w:cs="Arial"/>
          <w:sz w:val="22"/>
          <w:szCs w:val="22"/>
        </w:rPr>
        <w:t xml:space="preserve">. </w:t>
      </w:r>
      <w:r w:rsidR="00426B7A">
        <w:rPr>
          <w:rFonts w:cs="Arial"/>
          <w:sz w:val="22"/>
          <w:szCs w:val="22"/>
        </w:rPr>
        <w:t xml:space="preserve">Attempts to assemble all the </w:t>
      </w:r>
      <w:r w:rsidR="00920BB2">
        <w:rPr>
          <w:rFonts w:cs="Arial"/>
          <w:sz w:val="22"/>
          <w:szCs w:val="22"/>
        </w:rPr>
        <w:t xml:space="preserve">necessary </w:t>
      </w:r>
      <w:r w:rsidR="00426B7A">
        <w:rPr>
          <w:rFonts w:cs="Arial"/>
          <w:sz w:val="22"/>
          <w:szCs w:val="22"/>
        </w:rPr>
        <w:t xml:space="preserve">land interest by agreement have been unsuccessful </w:t>
      </w:r>
      <w:r w:rsidR="00191A0B">
        <w:rPr>
          <w:rFonts w:cs="Arial"/>
          <w:sz w:val="22"/>
          <w:szCs w:val="22"/>
        </w:rPr>
        <w:t xml:space="preserve">to date </w:t>
      </w:r>
      <w:r w:rsidR="00426B7A">
        <w:rPr>
          <w:rFonts w:cs="Arial"/>
          <w:sz w:val="22"/>
          <w:szCs w:val="22"/>
        </w:rPr>
        <w:t>and without an assembled site it will not be possible to</w:t>
      </w:r>
      <w:r w:rsidR="00FC0225">
        <w:rPr>
          <w:rFonts w:cs="Arial"/>
          <w:sz w:val="22"/>
          <w:szCs w:val="22"/>
        </w:rPr>
        <w:t xml:space="preserve"> undertake </w:t>
      </w:r>
      <w:r w:rsidR="00C43781">
        <w:rPr>
          <w:rFonts w:cs="Arial"/>
          <w:sz w:val="22"/>
          <w:szCs w:val="22"/>
        </w:rPr>
        <w:t>T</w:t>
      </w:r>
      <w:r w:rsidR="00895C3E" w:rsidRPr="00895C3E">
        <w:rPr>
          <w:rFonts w:cs="Arial"/>
          <w:sz w:val="22"/>
          <w:szCs w:val="22"/>
        </w:rPr>
        <w:t>he</w:t>
      </w:r>
      <w:r w:rsidR="00026B69">
        <w:rPr>
          <w:rFonts w:cs="Arial"/>
          <w:sz w:val="22"/>
          <w:szCs w:val="22"/>
        </w:rPr>
        <w:t xml:space="preserve"> Phase 2 Scheme.</w:t>
      </w:r>
      <w:r w:rsidR="00FC0225">
        <w:rPr>
          <w:rFonts w:cs="Arial"/>
          <w:sz w:val="22"/>
          <w:szCs w:val="22"/>
        </w:rPr>
        <w:t xml:space="preserve"> </w:t>
      </w:r>
      <w:r w:rsidR="00426B7A" w:rsidRPr="00B91E9A">
        <w:rPr>
          <w:rFonts w:cs="Arial"/>
          <w:sz w:val="22"/>
          <w:szCs w:val="22"/>
        </w:rPr>
        <w:t xml:space="preserve"> </w:t>
      </w:r>
    </w:p>
    <w:p w14:paraId="26EE2121" w14:textId="77777777" w:rsidR="00EE5350" w:rsidRDefault="00EE5350" w:rsidP="004A5CB1">
      <w:pPr>
        <w:spacing w:line="276" w:lineRule="auto"/>
        <w:ind w:left="720" w:hanging="720"/>
        <w:rPr>
          <w:rFonts w:cs="Arial"/>
          <w:sz w:val="22"/>
          <w:szCs w:val="22"/>
        </w:rPr>
      </w:pPr>
    </w:p>
    <w:p w14:paraId="019BB94C" w14:textId="77777777" w:rsidR="00F00BFA" w:rsidRDefault="00F00BFA" w:rsidP="00B91E9A">
      <w:pPr>
        <w:overflowPunct/>
        <w:autoSpaceDE/>
        <w:autoSpaceDN/>
        <w:adjustRightInd/>
        <w:spacing w:line="276" w:lineRule="auto"/>
        <w:textAlignment w:val="auto"/>
        <w:rPr>
          <w:rFonts w:cs="Arial"/>
          <w:b/>
          <w:sz w:val="22"/>
          <w:szCs w:val="22"/>
        </w:rPr>
      </w:pPr>
    </w:p>
    <w:p w14:paraId="5840E41C" w14:textId="77777777" w:rsidR="00F00BFA" w:rsidRDefault="00F00BFA" w:rsidP="00B91E9A">
      <w:pPr>
        <w:overflowPunct/>
        <w:autoSpaceDE/>
        <w:autoSpaceDN/>
        <w:adjustRightInd/>
        <w:spacing w:line="276" w:lineRule="auto"/>
        <w:textAlignment w:val="auto"/>
        <w:rPr>
          <w:rFonts w:cs="Arial"/>
          <w:b/>
          <w:sz w:val="22"/>
          <w:szCs w:val="22"/>
        </w:rPr>
      </w:pPr>
    </w:p>
    <w:p w14:paraId="437FD1EE" w14:textId="77777777" w:rsidR="0053734F" w:rsidRPr="00B91E9A" w:rsidRDefault="0053734F" w:rsidP="00B91E9A">
      <w:pPr>
        <w:overflowPunct/>
        <w:autoSpaceDE/>
        <w:autoSpaceDN/>
        <w:adjustRightInd/>
        <w:spacing w:line="276" w:lineRule="auto"/>
        <w:textAlignment w:val="auto"/>
        <w:rPr>
          <w:rFonts w:cs="Arial"/>
          <w:b/>
          <w:color w:val="000000"/>
          <w:sz w:val="22"/>
          <w:szCs w:val="22"/>
          <w:lang w:val="en-US"/>
        </w:rPr>
      </w:pPr>
      <w:r w:rsidRPr="00B91E9A">
        <w:rPr>
          <w:rFonts w:cs="Arial"/>
          <w:b/>
          <w:color w:val="000000"/>
          <w:sz w:val="22"/>
          <w:szCs w:val="22"/>
          <w:lang w:val="en-US"/>
        </w:rPr>
        <w:t>Declaration</w:t>
      </w:r>
    </w:p>
    <w:p w14:paraId="19A56A69" w14:textId="77777777" w:rsidR="0053734F" w:rsidRPr="00B91E9A" w:rsidRDefault="0053734F" w:rsidP="00B91E9A">
      <w:pPr>
        <w:overflowPunct/>
        <w:autoSpaceDE/>
        <w:autoSpaceDN/>
        <w:adjustRightInd/>
        <w:spacing w:line="276" w:lineRule="auto"/>
        <w:textAlignment w:val="auto"/>
        <w:rPr>
          <w:rFonts w:cs="Arial"/>
          <w:color w:val="000000"/>
          <w:sz w:val="22"/>
          <w:szCs w:val="22"/>
          <w:lang w:val="en-US"/>
        </w:rPr>
      </w:pPr>
    </w:p>
    <w:p w14:paraId="79EFF48A" w14:textId="77777777" w:rsidR="0053734F" w:rsidRPr="00B91E9A" w:rsidRDefault="0053734F" w:rsidP="00B91E9A">
      <w:pPr>
        <w:spacing w:line="276" w:lineRule="auto"/>
        <w:rPr>
          <w:rFonts w:cs="Arial"/>
          <w:color w:val="000000"/>
          <w:sz w:val="22"/>
          <w:szCs w:val="22"/>
          <w:lang w:val="en-US"/>
        </w:rPr>
      </w:pPr>
      <w:r w:rsidRPr="00B91E9A">
        <w:rPr>
          <w:rFonts w:cs="Arial"/>
          <w:color w:val="000000"/>
          <w:sz w:val="22"/>
          <w:szCs w:val="22"/>
          <w:lang w:val="en-US"/>
        </w:rPr>
        <w:t>I believe that the facts stated in this proof of evidence are true.</w:t>
      </w:r>
    </w:p>
    <w:p w14:paraId="05854D65" w14:textId="77777777" w:rsidR="0053734F" w:rsidRPr="00B91E9A" w:rsidRDefault="0053734F" w:rsidP="00B91E9A">
      <w:pPr>
        <w:spacing w:line="276" w:lineRule="auto"/>
        <w:rPr>
          <w:rFonts w:cs="Arial"/>
          <w:color w:val="000000"/>
          <w:sz w:val="22"/>
          <w:szCs w:val="22"/>
          <w:lang w:val="en-US"/>
        </w:rPr>
      </w:pPr>
    </w:p>
    <w:p w14:paraId="65F6C786" w14:textId="77777777" w:rsidR="0053734F" w:rsidRPr="00B91E9A" w:rsidRDefault="0053734F" w:rsidP="00B91E9A">
      <w:pPr>
        <w:spacing w:line="276" w:lineRule="auto"/>
        <w:rPr>
          <w:rFonts w:cs="Arial"/>
          <w:color w:val="000000"/>
          <w:sz w:val="22"/>
          <w:szCs w:val="22"/>
          <w:lang w:val="en-US"/>
        </w:rPr>
      </w:pPr>
    </w:p>
    <w:p w14:paraId="4751437C" w14:textId="77777777" w:rsidR="0053734F" w:rsidRPr="00B91E9A" w:rsidRDefault="0053734F" w:rsidP="00B91E9A">
      <w:pPr>
        <w:spacing w:line="276" w:lineRule="auto"/>
        <w:rPr>
          <w:rFonts w:cs="Arial"/>
          <w:color w:val="000000"/>
          <w:sz w:val="22"/>
          <w:szCs w:val="22"/>
          <w:lang w:val="en-US"/>
        </w:rPr>
      </w:pPr>
    </w:p>
    <w:p w14:paraId="1396C3CA" w14:textId="77777777" w:rsidR="0053734F" w:rsidRPr="00B91E9A" w:rsidRDefault="0053734F" w:rsidP="00B91E9A">
      <w:pPr>
        <w:spacing w:line="276" w:lineRule="auto"/>
        <w:rPr>
          <w:rFonts w:cs="Arial"/>
          <w:color w:val="000000"/>
          <w:sz w:val="22"/>
          <w:szCs w:val="22"/>
          <w:lang w:val="en-US"/>
        </w:rPr>
      </w:pPr>
      <w:r w:rsidRPr="00B91E9A">
        <w:rPr>
          <w:rFonts w:cs="Arial"/>
          <w:color w:val="000000"/>
          <w:sz w:val="22"/>
          <w:szCs w:val="22"/>
          <w:lang w:val="en-US"/>
        </w:rPr>
        <w:t>__________________________</w:t>
      </w:r>
    </w:p>
    <w:p w14:paraId="19E1EAC3" w14:textId="5CB85825" w:rsidR="0053734F" w:rsidRDefault="00BF2877" w:rsidP="00B91E9A">
      <w:pPr>
        <w:spacing w:line="276" w:lineRule="auto"/>
        <w:rPr>
          <w:rFonts w:cs="Arial"/>
          <w:b/>
          <w:sz w:val="22"/>
          <w:szCs w:val="22"/>
        </w:rPr>
      </w:pPr>
      <w:r>
        <w:rPr>
          <w:rFonts w:cs="Arial"/>
          <w:b/>
          <w:sz w:val="22"/>
          <w:szCs w:val="22"/>
        </w:rPr>
        <w:t>Nicola Bird</w:t>
      </w:r>
    </w:p>
    <w:p w14:paraId="5FFF359B" w14:textId="77777777" w:rsidR="00BF2877" w:rsidRPr="00B91E9A" w:rsidRDefault="00BF2877" w:rsidP="00B91E9A">
      <w:pPr>
        <w:spacing w:line="276" w:lineRule="auto"/>
        <w:rPr>
          <w:rFonts w:cs="Arial"/>
          <w:b/>
          <w:sz w:val="22"/>
          <w:szCs w:val="22"/>
        </w:rPr>
      </w:pPr>
    </w:p>
    <w:p w14:paraId="0AF7EE2B" w14:textId="354F37F4" w:rsidR="0053734F" w:rsidRPr="00B91E9A" w:rsidRDefault="004A41EA" w:rsidP="00B91E9A">
      <w:pPr>
        <w:spacing w:line="276" w:lineRule="auto"/>
        <w:rPr>
          <w:rFonts w:cs="Arial"/>
          <w:sz w:val="22"/>
          <w:szCs w:val="22"/>
        </w:rPr>
      </w:pPr>
      <w:r>
        <w:rPr>
          <w:rFonts w:cs="Arial"/>
          <w:sz w:val="22"/>
          <w:szCs w:val="22"/>
        </w:rPr>
        <w:t>D</w:t>
      </w:r>
      <w:r w:rsidR="0053734F" w:rsidRPr="00B91E9A">
        <w:rPr>
          <w:rFonts w:cs="Arial"/>
          <w:sz w:val="22"/>
          <w:szCs w:val="22"/>
        </w:rPr>
        <w:t xml:space="preserve">ated </w:t>
      </w:r>
      <w:r>
        <w:rPr>
          <w:rFonts w:cs="Arial"/>
          <w:sz w:val="22"/>
          <w:szCs w:val="22"/>
        </w:rPr>
        <w:t>………………………</w:t>
      </w:r>
      <w:r w:rsidR="0053734F" w:rsidRPr="00B91E9A">
        <w:rPr>
          <w:rFonts w:cs="Arial"/>
          <w:sz w:val="22"/>
          <w:szCs w:val="22"/>
        </w:rPr>
        <w:t>]</w:t>
      </w:r>
    </w:p>
    <w:p w14:paraId="6478AB5B" w14:textId="77777777" w:rsidR="002B5037" w:rsidRDefault="002B5037" w:rsidP="00B91E9A">
      <w:pPr>
        <w:pStyle w:val="ListParagraph"/>
        <w:spacing w:line="276" w:lineRule="auto"/>
        <w:ind w:left="0"/>
        <w:rPr>
          <w:rFonts w:cs="Arial"/>
          <w:sz w:val="22"/>
          <w:szCs w:val="22"/>
        </w:rPr>
      </w:pPr>
      <w:bookmarkStart w:id="6" w:name="LastEdit"/>
      <w:bookmarkEnd w:id="6"/>
    </w:p>
    <w:p w14:paraId="62977D6F" w14:textId="77777777" w:rsidR="0065357E" w:rsidRDefault="0065357E" w:rsidP="00B91E9A">
      <w:pPr>
        <w:pStyle w:val="ListParagraph"/>
        <w:spacing w:line="276" w:lineRule="auto"/>
        <w:ind w:left="0"/>
        <w:rPr>
          <w:rFonts w:cs="Arial"/>
          <w:sz w:val="22"/>
          <w:szCs w:val="22"/>
        </w:rPr>
      </w:pPr>
    </w:p>
    <w:sectPr w:rsidR="0065357E" w:rsidSect="004A5CB1">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29D7" w14:textId="77777777" w:rsidR="00235E9D" w:rsidRDefault="00235E9D">
      <w:r>
        <w:separator/>
      </w:r>
    </w:p>
  </w:endnote>
  <w:endnote w:type="continuationSeparator" w:id="0">
    <w:p w14:paraId="3824EBF5" w14:textId="77777777" w:rsidR="00235E9D" w:rsidRDefault="0023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F9FD" w14:textId="77777777" w:rsidR="0030567F" w:rsidRDefault="00305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23"/>
      <w:gridCol w:w="3422"/>
    </w:tblGrid>
    <w:tr w:rsidR="00235E9D" w14:paraId="23F75EFF" w14:textId="77777777">
      <w:tc>
        <w:tcPr>
          <w:tcW w:w="6345" w:type="dxa"/>
        </w:tcPr>
        <w:p w14:paraId="1AD0AB1C" w14:textId="77777777" w:rsidR="00235E9D" w:rsidRDefault="00235E9D">
          <w:pPr>
            <w:pStyle w:val="Footer"/>
            <w:rPr>
              <w:sz w:val="16"/>
            </w:rPr>
          </w:pPr>
        </w:p>
      </w:tc>
      <w:tc>
        <w:tcPr>
          <w:tcW w:w="3686" w:type="dxa"/>
        </w:tcPr>
        <w:p w14:paraId="524108B1" w14:textId="7E6AE01D" w:rsidR="00235E9D" w:rsidRDefault="00235E9D">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790499">
            <w:rPr>
              <w:noProof/>
              <w:sz w:val="16"/>
            </w:rPr>
            <w:t>16</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90499">
            <w:rPr>
              <w:noProof/>
              <w:sz w:val="16"/>
            </w:rPr>
            <w:t>16</w:t>
          </w:r>
          <w:r>
            <w:rPr>
              <w:sz w:val="16"/>
            </w:rPr>
            <w:fldChar w:fldCharType="end"/>
          </w:r>
        </w:p>
      </w:tc>
    </w:tr>
  </w:tbl>
  <w:p w14:paraId="6404174E" w14:textId="77777777" w:rsidR="00235E9D" w:rsidRDefault="00235E9D">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E4CC" w14:textId="372269B0" w:rsidR="00235E9D" w:rsidRDefault="00235E9D">
    <w:pPr>
      <w:pStyle w:val="Footer"/>
    </w:pPr>
    <w:r>
      <w:rPr>
        <w:sz w:val="16"/>
      </w:rPr>
      <w:fldChar w:fldCharType="begin"/>
    </w:r>
    <w:r>
      <w:rPr>
        <w:sz w:val="16"/>
      </w:rPr>
      <w:instrText xml:space="preserve"> DOCPROPERTY MatterRef \* MERGEFORMAT </w:instrText>
    </w:r>
    <w:r>
      <w:rPr>
        <w:sz w:val="16"/>
      </w:rPr>
      <w:fldChar w:fldCharType="separate"/>
    </w:r>
    <w:r w:rsidR="00790499">
      <w:rPr>
        <w:sz w:val="16"/>
      </w:rPr>
      <w:t>EBAC-HL006-014328</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sidR="00790499">
      <w:rPr>
        <w:sz w:val="16"/>
      </w:rPr>
      <w:t>01109314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4C60" w14:textId="77777777" w:rsidR="00235E9D" w:rsidRDefault="00235E9D">
      <w:r>
        <w:separator/>
      </w:r>
    </w:p>
  </w:footnote>
  <w:footnote w:type="continuationSeparator" w:id="0">
    <w:p w14:paraId="482301B5" w14:textId="77777777" w:rsidR="00235E9D" w:rsidRDefault="0023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E3FD" w14:textId="79F96043" w:rsidR="00235E9D" w:rsidRDefault="00235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A44F" w14:textId="6EEED6E9" w:rsidR="00235E9D" w:rsidRDefault="00235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5226" w14:textId="0124C07E" w:rsidR="00235E9D" w:rsidRDefault="00235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04A"/>
    <w:multiLevelType w:val="hybridMultilevel"/>
    <w:tmpl w:val="63424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A6383"/>
    <w:multiLevelType w:val="hybridMultilevel"/>
    <w:tmpl w:val="0EFA0A28"/>
    <w:lvl w:ilvl="0" w:tplc="55586206">
      <w:start w:val="2"/>
      <w:numFmt w:val="bullet"/>
      <w:lvlText w:val="-"/>
      <w:lvlJc w:val="left"/>
      <w:pPr>
        <w:ind w:left="1140" w:hanging="360"/>
      </w:pPr>
      <w:rPr>
        <w:rFonts w:ascii="Arial" w:eastAsia="Times New Roman"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3DA7873"/>
    <w:multiLevelType w:val="multilevel"/>
    <w:tmpl w:val="1EE0FEAA"/>
    <w:lvl w:ilvl="0">
      <w:start w:val="1"/>
      <w:numFmt w:val="decimal"/>
      <w:lvlText w:val="%1."/>
      <w:lvlJc w:val="left"/>
      <w:pPr>
        <w:ind w:left="644"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2C4791"/>
    <w:multiLevelType w:val="multilevel"/>
    <w:tmpl w:val="6E3EC7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81B20"/>
    <w:multiLevelType w:val="hybridMultilevel"/>
    <w:tmpl w:val="AFA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4DF3"/>
    <w:multiLevelType w:val="hybridMultilevel"/>
    <w:tmpl w:val="4B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79B4"/>
    <w:multiLevelType w:val="hybridMultilevel"/>
    <w:tmpl w:val="903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C776C"/>
    <w:multiLevelType w:val="hybridMultilevel"/>
    <w:tmpl w:val="7710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26773"/>
    <w:multiLevelType w:val="hybridMultilevel"/>
    <w:tmpl w:val="495E2274"/>
    <w:lvl w:ilvl="0" w:tplc="08090001">
      <w:start w:val="1"/>
      <w:numFmt w:val="bullet"/>
      <w:lvlText w:val=""/>
      <w:lvlJc w:val="left"/>
      <w:pPr>
        <w:ind w:left="1472" w:hanging="360"/>
      </w:pPr>
      <w:rPr>
        <w:rFonts w:ascii="Symbol" w:hAnsi="Symbol" w:hint="default"/>
      </w:rPr>
    </w:lvl>
    <w:lvl w:ilvl="1" w:tplc="08090003">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9">
    <w:nsid w:val="1A560799"/>
    <w:multiLevelType w:val="hybridMultilevel"/>
    <w:tmpl w:val="34FC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960F1"/>
    <w:multiLevelType w:val="hybridMultilevel"/>
    <w:tmpl w:val="D5C4509C"/>
    <w:lvl w:ilvl="0" w:tplc="E160CBD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EE245D"/>
    <w:multiLevelType w:val="hybridMultilevel"/>
    <w:tmpl w:val="8F2AC584"/>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2">
    <w:nsid w:val="20621205"/>
    <w:multiLevelType w:val="hybridMultilevel"/>
    <w:tmpl w:val="ED080756"/>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3">
    <w:nsid w:val="270F27CC"/>
    <w:multiLevelType w:val="hybridMultilevel"/>
    <w:tmpl w:val="483CBC68"/>
    <w:lvl w:ilvl="0" w:tplc="E160CB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95643"/>
    <w:multiLevelType w:val="hybridMultilevel"/>
    <w:tmpl w:val="264469F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nsid w:val="2AAB1828"/>
    <w:multiLevelType w:val="hybridMultilevel"/>
    <w:tmpl w:val="309E8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22097"/>
    <w:multiLevelType w:val="multilevel"/>
    <w:tmpl w:val="F04ADA4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6C3BA8"/>
    <w:multiLevelType w:val="hybridMultilevel"/>
    <w:tmpl w:val="C1625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04C10EE"/>
    <w:multiLevelType w:val="hybridMultilevel"/>
    <w:tmpl w:val="7FAC83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E550BD"/>
    <w:multiLevelType w:val="hybridMultilevel"/>
    <w:tmpl w:val="CAF4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3052D2"/>
    <w:multiLevelType w:val="hybridMultilevel"/>
    <w:tmpl w:val="0C2E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3C0E09"/>
    <w:multiLevelType w:val="hybridMultilevel"/>
    <w:tmpl w:val="FFBA42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5AB2A73"/>
    <w:multiLevelType w:val="hybridMultilevel"/>
    <w:tmpl w:val="663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CA3292"/>
    <w:multiLevelType w:val="hybridMultilevel"/>
    <w:tmpl w:val="B6F432F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4">
    <w:nsid w:val="367D155E"/>
    <w:multiLevelType w:val="hybridMultilevel"/>
    <w:tmpl w:val="EA205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E9488F"/>
    <w:multiLevelType w:val="hybridMultilevel"/>
    <w:tmpl w:val="BAAE205E"/>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26">
    <w:nsid w:val="3D62071A"/>
    <w:multiLevelType w:val="hybridMultilevel"/>
    <w:tmpl w:val="637C11A8"/>
    <w:lvl w:ilvl="0" w:tplc="8F1248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620981"/>
    <w:multiLevelType w:val="hybridMultilevel"/>
    <w:tmpl w:val="9D124DA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nsid w:val="40414F91"/>
    <w:multiLevelType w:val="hybridMultilevel"/>
    <w:tmpl w:val="636E01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F078C6"/>
    <w:multiLevelType w:val="hybridMultilevel"/>
    <w:tmpl w:val="20303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2212851"/>
    <w:multiLevelType w:val="multilevel"/>
    <w:tmpl w:val="EE42E03A"/>
    <w:lvl w:ilvl="0">
      <w:start w:val="1"/>
      <w:numFmt w:val="decimal"/>
      <w:lvlText w:val="%1."/>
      <w:lvlJc w:val="left"/>
      <w:pPr>
        <w:ind w:left="644" w:hanging="360"/>
      </w:pPr>
      <w:rPr>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5807E4F"/>
    <w:multiLevelType w:val="hybridMultilevel"/>
    <w:tmpl w:val="DC5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CF4E76"/>
    <w:multiLevelType w:val="hybridMultilevel"/>
    <w:tmpl w:val="8D84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EB551E"/>
    <w:multiLevelType w:val="hybridMultilevel"/>
    <w:tmpl w:val="4A202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B1122DF"/>
    <w:multiLevelType w:val="multilevel"/>
    <w:tmpl w:val="0B4A8332"/>
    <w:lvl w:ilvl="0">
      <w:start w:val="1"/>
      <w:numFmt w:val="bullet"/>
      <w:lvlText w:val=""/>
      <w:lvlJc w:val="left"/>
      <w:pPr>
        <w:ind w:left="644" w:hanging="360"/>
      </w:pPr>
      <w:rPr>
        <w:rFonts w:ascii="Symbol" w:hAnsi="Symbol" w:hint="default"/>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E1E18B8"/>
    <w:multiLevelType w:val="multilevel"/>
    <w:tmpl w:val="FB00DEE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408BB"/>
    <w:multiLevelType w:val="hybridMultilevel"/>
    <w:tmpl w:val="28B02BFA"/>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7">
    <w:nsid w:val="566515C7"/>
    <w:multiLevelType w:val="hybridMultilevel"/>
    <w:tmpl w:val="ADF8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4F72BD"/>
    <w:multiLevelType w:val="hybridMultilevel"/>
    <w:tmpl w:val="0B900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1F82FA6"/>
    <w:multiLevelType w:val="hybridMultilevel"/>
    <w:tmpl w:val="02061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34946AA"/>
    <w:multiLevelType w:val="hybridMultilevel"/>
    <w:tmpl w:val="5ADE6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123502"/>
    <w:multiLevelType w:val="hybridMultilevel"/>
    <w:tmpl w:val="7D9A1998"/>
    <w:lvl w:ilvl="0" w:tplc="8F1248E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FB8449B"/>
    <w:multiLevelType w:val="hybridMultilevel"/>
    <w:tmpl w:val="47169C48"/>
    <w:lvl w:ilvl="0" w:tplc="E160CBD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0ED742B"/>
    <w:multiLevelType w:val="hybridMultilevel"/>
    <w:tmpl w:val="8536CCDE"/>
    <w:lvl w:ilvl="0" w:tplc="E160CB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576309"/>
    <w:multiLevelType w:val="multilevel"/>
    <w:tmpl w:val="4C527E5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2D7683F"/>
    <w:multiLevelType w:val="hybridMultilevel"/>
    <w:tmpl w:val="01A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F86538"/>
    <w:multiLevelType w:val="hybridMultilevel"/>
    <w:tmpl w:val="B0E27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DB6AE7"/>
    <w:multiLevelType w:val="hybridMultilevel"/>
    <w:tmpl w:val="BB5C4B8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8">
    <w:nsid w:val="742F052F"/>
    <w:multiLevelType w:val="hybridMultilevel"/>
    <w:tmpl w:val="180A9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743737F2"/>
    <w:multiLevelType w:val="multilevel"/>
    <w:tmpl w:val="6464C172"/>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907"/>
        </w:tabs>
        <w:ind w:left="907"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b w:val="0"/>
        <w:i w:val="0"/>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Heading5"/>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50">
    <w:nsid w:val="76462530"/>
    <w:multiLevelType w:val="hybridMultilevel"/>
    <w:tmpl w:val="8F08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1C4135"/>
    <w:multiLevelType w:val="hybridMultilevel"/>
    <w:tmpl w:val="B15C9B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nsid w:val="7BE83DF2"/>
    <w:multiLevelType w:val="hybridMultilevel"/>
    <w:tmpl w:val="46E6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907017"/>
    <w:multiLevelType w:val="hybridMultilevel"/>
    <w:tmpl w:val="03AACD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nsid w:val="7DDB1511"/>
    <w:multiLevelType w:val="multilevel"/>
    <w:tmpl w:val="BC98AF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9"/>
  </w:num>
  <w:num w:numId="3">
    <w:abstractNumId w:val="6"/>
  </w:num>
  <w:num w:numId="4">
    <w:abstractNumId w:val="7"/>
  </w:num>
  <w:num w:numId="5">
    <w:abstractNumId w:val="4"/>
  </w:num>
  <w:num w:numId="6">
    <w:abstractNumId w:val="37"/>
  </w:num>
  <w:num w:numId="7">
    <w:abstractNumId w:val="13"/>
  </w:num>
  <w:num w:numId="8">
    <w:abstractNumId w:val="43"/>
  </w:num>
  <w:num w:numId="9">
    <w:abstractNumId w:val="53"/>
  </w:num>
  <w:num w:numId="10">
    <w:abstractNumId w:val="24"/>
  </w:num>
  <w:num w:numId="11">
    <w:abstractNumId w:val="41"/>
  </w:num>
  <w:num w:numId="12">
    <w:abstractNumId w:val="1"/>
  </w:num>
  <w:num w:numId="13">
    <w:abstractNumId w:val="21"/>
  </w:num>
  <w:num w:numId="14">
    <w:abstractNumId w:val="48"/>
  </w:num>
  <w:num w:numId="15">
    <w:abstractNumId w:val="19"/>
  </w:num>
  <w:num w:numId="16">
    <w:abstractNumId w:val="33"/>
  </w:num>
  <w:num w:numId="17">
    <w:abstractNumId w:val="17"/>
  </w:num>
  <w:num w:numId="18">
    <w:abstractNumId w:val="30"/>
  </w:num>
  <w:num w:numId="19">
    <w:abstractNumId w:val="34"/>
  </w:num>
  <w:num w:numId="20">
    <w:abstractNumId w:val="50"/>
  </w:num>
  <w:num w:numId="21">
    <w:abstractNumId w:val="28"/>
  </w:num>
  <w:num w:numId="22">
    <w:abstractNumId w:val="47"/>
  </w:num>
  <w:num w:numId="23">
    <w:abstractNumId w:val="49"/>
  </w:num>
  <w:num w:numId="24">
    <w:abstractNumId w:val="49"/>
  </w:num>
  <w:num w:numId="25">
    <w:abstractNumId w:val="49"/>
  </w:num>
  <w:num w:numId="26">
    <w:abstractNumId w:val="0"/>
  </w:num>
  <w:num w:numId="27">
    <w:abstractNumId w:val="49"/>
  </w:num>
  <w:num w:numId="28">
    <w:abstractNumId w:val="49"/>
  </w:num>
  <w:num w:numId="29">
    <w:abstractNumId w:val="12"/>
  </w:num>
  <w:num w:numId="30">
    <w:abstractNumId w:val="5"/>
  </w:num>
  <w:num w:numId="31">
    <w:abstractNumId w:val="25"/>
  </w:num>
  <w:num w:numId="32">
    <w:abstractNumId w:val="11"/>
  </w:num>
  <w:num w:numId="33">
    <w:abstractNumId w:val="36"/>
  </w:num>
  <w:num w:numId="34">
    <w:abstractNumId w:val="23"/>
  </w:num>
  <w:num w:numId="35">
    <w:abstractNumId w:val="52"/>
  </w:num>
  <w:num w:numId="36">
    <w:abstractNumId w:val="26"/>
  </w:num>
  <w:num w:numId="37">
    <w:abstractNumId w:val="32"/>
  </w:num>
  <w:num w:numId="38">
    <w:abstractNumId w:val="20"/>
  </w:num>
  <w:num w:numId="39">
    <w:abstractNumId w:val="10"/>
  </w:num>
  <w:num w:numId="40">
    <w:abstractNumId w:val="42"/>
  </w:num>
  <w:num w:numId="41">
    <w:abstractNumId w:val="3"/>
  </w:num>
  <w:num w:numId="42">
    <w:abstractNumId w:val="51"/>
  </w:num>
  <w:num w:numId="43">
    <w:abstractNumId w:val="44"/>
  </w:num>
  <w:num w:numId="44">
    <w:abstractNumId w:val="16"/>
  </w:num>
  <w:num w:numId="45">
    <w:abstractNumId w:val="27"/>
  </w:num>
  <w:num w:numId="46">
    <w:abstractNumId w:val="39"/>
  </w:num>
  <w:num w:numId="47">
    <w:abstractNumId w:val="29"/>
  </w:num>
  <w:num w:numId="48">
    <w:abstractNumId w:val="45"/>
  </w:num>
  <w:num w:numId="49">
    <w:abstractNumId w:val="8"/>
  </w:num>
  <w:num w:numId="50">
    <w:abstractNumId w:val="14"/>
  </w:num>
  <w:num w:numId="51">
    <w:abstractNumId w:val="22"/>
  </w:num>
  <w:num w:numId="52">
    <w:abstractNumId w:val="40"/>
  </w:num>
  <w:num w:numId="53">
    <w:abstractNumId w:val="38"/>
  </w:num>
  <w:num w:numId="54">
    <w:abstractNumId w:val="35"/>
  </w:num>
  <w:num w:numId="55">
    <w:abstractNumId w:val="54"/>
  </w:num>
  <w:num w:numId="56">
    <w:abstractNumId w:val="15"/>
  </w:num>
  <w:num w:numId="57">
    <w:abstractNumId w:val="46"/>
  </w:num>
  <w:num w:numId="58">
    <w:abstractNumId w:val="31"/>
  </w:num>
  <w:num w:numId="59">
    <w:abstractNumId w:val="9"/>
  </w:num>
  <w:num w:numId="60">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3/09/2014 14:08"/>
  </w:docVars>
  <w:rsids>
    <w:rsidRoot w:val="003B373E"/>
    <w:rsid w:val="00002028"/>
    <w:rsid w:val="000034D8"/>
    <w:rsid w:val="00004EA7"/>
    <w:rsid w:val="00005971"/>
    <w:rsid w:val="00005DD5"/>
    <w:rsid w:val="00006CF6"/>
    <w:rsid w:val="000076E3"/>
    <w:rsid w:val="00010879"/>
    <w:rsid w:val="00010CFF"/>
    <w:rsid w:val="00011662"/>
    <w:rsid w:val="00013678"/>
    <w:rsid w:val="000139B0"/>
    <w:rsid w:val="00013BC1"/>
    <w:rsid w:val="00017622"/>
    <w:rsid w:val="000235C6"/>
    <w:rsid w:val="00026B69"/>
    <w:rsid w:val="00027BB4"/>
    <w:rsid w:val="00030E8D"/>
    <w:rsid w:val="0003260F"/>
    <w:rsid w:val="000460A0"/>
    <w:rsid w:val="00046ACD"/>
    <w:rsid w:val="00047782"/>
    <w:rsid w:val="000502D1"/>
    <w:rsid w:val="000509B3"/>
    <w:rsid w:val="00051C7E"/>
    <w:rsid w:val="0005341C"/>
    <w:rsid w:val="000567C5"/>
    <w:rsid w:val="00061091"/>
    <w:rsid w:val="00076B5B"/>
    <w:rsid w:val="000835E3"/>
    <w:rsid w:val="00086455"/>
    <w:rsid w:val="000915CF"/>
    <w:rsid w:val="00093EE1"/>
    <w:rsid w:val="00096283"/>
    <w:rsid w:val="00096542"/>
    <w:rsid w:val="000A0C8F"/>
    <w:rsid w:val="000A124D"/>
    <w:rsid w:val="000A1637"/>
    <w:rsid w:val="000A74A0"/>
    <w:rsid w:val="000B37CA"/>
    <w:rsid w:val="000B5151"/>
    <w:rsid w:val="000B51DF"/>
    <w:rsid w:val="000B5543"/>
    <w:rsid w:val="000C15B1"/>
    <w:rsid w:val="000C20CA"/>
    <w:rsid w:val="000C34B4"/>
    <w:rsid w:val="000C5F2B"/>
    <w:rsid w:val="000D1AB3"/>
    <w:rsid w:val="000D3523"/>
    <w:rsid w:val="000D4592"/>
    <w:rsid w:val="000D55C8"/>
    <w:rsid w:val="000E27F4"/>
    <w:rsid w:val="000E2CE6"/>
    <w:rsid w:val="000E3E57"/>
    <w:rsid w:val="000E4D4D"/>
    <w:rsid w:val="000E6781"/>
    <w:rsid w:val="000F0C30"/>
    <w:rsid w:val="000F43EE"/>
    <w:rsid w:val="000F4B36"/>
    <w:rsid w:val="000F7C5A"/>
    <w:rsid w:val="00100A8E"/>
    <w:rsid w:val="001013DC"/>
    <w:rsid w:val="00102569"/>
    <w:rsid w:val="00104678"/>
    <w:rsid w:val="001050E2"/>
    <w:rsid w:val="00106AB5"/>
    <w:rsid w:val="0010765E"/>
    <w:rsid w:val="00107B4B"/>
    <w:rsid w:val="00110AE7"/>
    <w:rsid w:val="00110EE1"/>
    <w:rsid w:val="001110B1"/>
    <w:rsid w:val="00111B16"/>
    <w:rsid w:val="0011275E"/>
    <w:rsid w:val="00112DFA"/>
    <w:rsid w:val="00112E8A"/>
    <w:rsid w:val="00115E76"/>
    <w:rsid w:val="00116DAE"/>
    <w:rsid w:val="001176F8"/>
    <w:rsid w:val="00121C3F"/>
    <w:rsid w:val="001225D5"/>
    <w:rsid w:val="00124879"/>
    <w:rsid w:val="00126B7D"/>
    <w:rsid w:val="00126CC6"/>
    <w:rsid w:val="00127A85"/>
    <w:rsid w:val="001308AE"/>
    <w:rsid w:val="00133F20"/>
    <w:rsid w:val="00134075"/>
    <w:rsid w:val="00134102"/>
    <w:rsid w:val="00134B01"/>
    <w:rsid w:val="001368A8"/>
    <w:rsid w:val="00137541"/>
    <w:rsid w:val="00137D6B"/>
    <w:rsid w:val="00140246"/>
    <w:rsid w:val="0014107C"/>
    <w:rsid w:val="00142998"/>
    <w:rsid w:val="001439B8"/>
    <w:rsid w:val="00143BBA"/>
    <w:rsid w:val="00145350"/>
    <w:rsid w:val="00150380"/>
    <w:rsid w:val="001525ED"/>
    <w:rsid w:val="0015778E"/>
    <w:rsid w:val="00161A89"/>
    <w:rsid w:val="001632FD"/>
    <w:rsid w:val="00163B42"/>
    <w:rsid w:val="00163B68"/>
    <w:rsid w:val="00166AA7"/>
    <w:rsid w:val="00171043"/>
    <w:rsid w:val="001732BF"/>
    <w:rsid w:val="00173A2B"/>
    <w:rsid w:val="001742D2"/>
    <w:rsid w:val="00174913"/>
    <w:rsid w:val="00174BF0"/>
    <w:rsid w:val="00175D23"/>
    <w:rsid w:val="001771E5"/>
    <w:rsid w:val="00180CAF"/>
    <w:rsid w:val="001848B3"/>
    <w:rsid w:val="00184A7E"/>
    <w:rsid w:val="0018524C"/>
    <w:rsid w:val="00185469"/>
    <w:rsid w:val="00191246"/>
    <w:rsid w:val="00191A0B"/>
    <w:rsid w:val="0019273E"/>
    <w:rsid w:val="00192A23"/>
    <w:rsid w:val="00192B51"/>
    <w:rsid w:val="001944CF"/>
    <w:rsid w:val="00194C90"/>
    <w:rsid w:val="00195B97"/>
    <w:rsid w:val="0019700C"/>
    <w:rsid w:val="00197559"/>
    <w:rsid w:val="001A0114"/>
    <w:rsid w:val="001A0345"/>
    <w:rsid w:val="001A0C62"/>
    <w:rsid w:val="001A1337"/>
    <w:rsid w:val="001A364C"/>
    <w:rsid w:val="001A5B48"/>
    <w:rsid w:val="001A6B77"/>
    <w:rsid w:val="001B1330"/>
    <w:rsid w:val="001B3ABF"/>
    <w:rsid w:val="001B4544"/>
    <w:rsid w:val="001B586A"/>
    <w:rsid w:val="001B63D3"/>
    <w:rsid w:val="001B7B6E"/>
    <w:rsid w:val="001C1B84"/>
    <w:rsid w:val="001C25A6"/>
    <w:rsid w:val="001C2EDC"/>
    <w:rsid w:val="001C3530"/>
    <w:rsid w:val="001C4F8D"/>
    <w:rsid w:val="001C5077"/>
    <w:rsid w:val="001D2DF5"/>
    <w:rsid w:val="001D30B5"/>
    <w:rsid w:val="001D5AB8"/>
    <w:rsid w:val="001D6DBC"/>
    <w:rsid w:val="001D77F1"/>
    <w:rsid w:val="001E6714"/>
    <w:rsid w:val="001F0978"/>
    <w:rsid w:val="001F1BE2"/>
    <w:rsid w:val="001F2B03"/>
    <w:rsid w:val="001F5F18"/>
    <w:rsid w:val="001F5F21"/>
    <w:rsid w:val="001F5F3C"/>
    <w:rsid w:val="00201086"/>
    <w:rsid w:val="00202DAE"/>
    <w:rsid w:val="002040A7"/>
    <w:rsid w:val="00210C03"/>
    <w:rsid w:val="002112AA"/>
    <w:rsid w:val="00212C7C"/>
    <w:rsid w:val="00213C35"/>
    <w:rsid w:val="0021489B"/>
    <w:rsid w:val="00215EB0"/>
    <w:rsid w:val="002169D5"/>
    <w:rsid w:val="002176C0"/>
    <w:rsid w:val="0022065E"/>
    <w:rsid w:val="00222826"/>
    <w:rsid w:val="00222E98"/>
    <w:rsid w:val="002274E9"/>
    <w:rsid w:val="00231597"/>
    <w:rsid w:val="00234587"/>
    <w:rsid w:val="00235E9D"/>
    <w:rsid w:val="00236E36"/>
    <w:rsid w:val="00236F54"/>
    <w:rsid w:val="002373AE"/>
    <w:rsid w:val="00240B69"/>
    <w:rsid w:val="00241FFC"/>
    <w:rsid w:val="00244CC9"/>
    <w:rsid w:val="00244FA9"/>
    <w:rsid w:val="002454BB"/>
    <w:rsid w:val="00245A2A"/>
    <w:rsid w:val="0024609E"/>
    <w:rsid w:val="002468C5"/>
    <w:rsid w:val="00246C55"/>
    <w:rsid w:val="00247BE9"/>
    <w:rsid w:val="002517C9"/>
    <w:rsid w:val="00251E2C"/>
    <w:rsid w:val="0025276D"/>
    <w:rsid w:val="00252CA7"/>
    <w:rsid w:val="00253299"/>
    <w:rsid w:val="00254221"/>
    <w:rsid w:val="002553A9"/>
    <w:rsid w:val="00255991"/>
    <w:rsid w:val="0025656D"/>
    <w:rsid w:val="00262D5D"/>
    <w:rsid w:val="002663CA"/>
    <w:rsid w:val="002666C6"/>
    <w:rsid w:val="00267079"/>
    <w:rsid w:val="00274C80"/>
    <w:rsid w:val="0027543E"/>
    <w:rsid w:val="00276C59"/>
    <w:rsid w:val="0028114C"/>
    <w:rsid w:val="002826D8"/>
    <w:rsid w:val="00282757"/>
    <w:rsid w:val="00283179"/>
    <w:rsid w:val="00284993"/>
    <w:rsid w:val="0028790E"/>
    <w:rsid w:val="002906A4"/>
    <w:rsid w:val="00290948"/>
    <w:rsid w:val="002946C6"/>
    <w:rsid w:val="00295B3C"/>
    <w:rsid w:val="002967BD"/>
    <w:rsid w:val="002A0875"/>
    <w:rsid w:val="002A22BD"/>
    <w:rsid w:val="002A2E34"/>
    <w:rsid w:val="002A4E98"/>
    <w:rsid w:val="002A531F"/>
    <w:rsid w:val="002B061D"/>
    <w:rsid w:val="002B14EB"/>
    <w:rsid w:val="002B2C4B"/>
    <w:rsid w:val="002B33B0"/>
    <w:rsid w:val="002B3DC0"/>
    <w:rsid w:val="002B3FA2"/>
    <w:rsid w:val="002B5037"/>
    <w:rsid w:val="002B761E"/>
    <w:rsid w:val="002B7B57"/>
    <w:rsid w:val="002C0C2A"/>
    <w:rsid w:val="002C1B8C"/>
    <w:rsid w:val="002C22DF"/>
    <w:rsid w:val="002C32E3"/>
    <w:rsid w:val="002C38C2"/>
    <w:rsid w:val="002C394D"/>
    <w:rsid w:val="002C4475"/>
    <w:rsid w:val="002C5493"/>
    <w:rsid w:val="002D0108"/>
    <w:rsid w:val="002D1203"/>
    <w:rsid w:val="002D1644"/>
    <w:rsid w:val="002D1C07"/>
    <w:rsid w:val="002D2634"/>
    <w:rsid w:val="002D2AD5"/>
    <w:rsid w:val="002D2EC0"/>
    <w:rsid w:val="002D3B72"/>
    <w:rsid w:val="002D4081"/>
    <w:rsid w:val="002D5019"/>
    <w:rsid w:val="002D64FA"/>
    <w:rsid w:val="002D7C46"/>
    <w:rsid w:val="002E0884"/>
    <w:rsid w:val="002E25D4"/>
    <w:rsid w:val="002E27E1"/>
    <w:rsid w:val="002E504A"/>
    <w:rsid w:val="002E5BD7"/>
    <w:rsid w:val="002E63D3"/>
    <w:rsid w:val="002E6E5A"/>
    <w:rsid w:val="002F120B"/>
    <w:rsid w:val="002F1DD2"/>
    <w:rsid w:val="002F35A5"/>
    <w:rsid w:val="002F4B78"/>
    <w:rsid w:val="002F6103"/>
    <w:rsid w:val="002F69A6"/>
    <w:rsid w:val="003014D0"/>
    <w:rsid w:val="00301B80"/>
    <w:rsid w:val="00302656"/>
    <w:rsid w:val="00302F74"/>
    <w:rsid w:val="003043A0"/>
    <w:rsid w:val="00305088"/>
    <w:rsid w:val="0030567F"/>
    <w:rsid w:val="00305EB3"/>
    <w:rsid w:val="00307E86"/>
    <w:rsid w:val="00310674"/>
    <w:rsid w:val="0031114F"/>
    <w:rsid w:val="003137ED"/>
    <w:rsid w:val="00313A4C"/>
    <w:rsid w:val="003155F0"/>
    <w:rsid w:val="00316C7E"/>
    <w:rsid w:val="003173F7"/>
    <w:rsid w:val="00320A44"/>
    <w:rsid w:val="003213F9"/>
    <w:rsid w:val="00326367"/>
    <w:rsid w:val="00330F11"/>
    <w:rsid w:val="0033141A"/>
    <w:rsid w:val="00341743"/>
    <w:rsid w:val="0034185A"/>
    <w:rsid w:val="003442E4"/>
    <w:rsid w:val="003448B4"/>
    <w:rsid w:val="00345B53"/>
    <w:rsid w:val="00346026"/>
    <w:rsid w:val="00347623"/>
    <w:rsid w:val="0035028D"/>
    <w:rsid w:val="00353651"/>
    <w:rsid w:val="00354213"/>
    <w:rsid w:val="00362908"/>
    <w:rsid w:val="00363BFE"/>
    <w:rsid w:val="003660DA"/>
    <w:rsid w:val="00367C0C"/>
    <w:rsid w:val="0037182A"/>
    <w:rsid w:val="00372331"/>
    <w:rsid w:val="00373221"/>
    <w:rsid w:val="0037441B"/>
    <w:rsid w:val="00377DE5"/>
    <w:rsid w:val="003825CD"/>
    <w:rsid w:val="0038580D"/>
    <w:rsid w:val="003901FE"/>
    <w:rsid w:val="00391503"/>
    <w:rsid w:val="00393CAF"/>
    <w:rsid w:val="00393F04"/>
    <w:rsid w:val="003957F5"/>
    <w:rsid w:val="003972A5"/>
    <w:rsid w:val="003A0AE3"/>
    <w:rsid w:val="003A0E84"/>
    <w:rsid w:val="003A579A"/>
    <w:rsid w:val="003B1E00"/>
    <w:rsid w:val="003B2610"/>
    <w:rsid w:val="003B373E"/>
    <w:rsid w:val="003B3C9E"/>
    <w:rsid w:val="003B4D60"/>
    <w:rsid w:val="003B68C0"/>
    <w:rsid w:val="003B7558"/>
    <w:rsid w:val="003B783C"/>
    <w:rsid w:val="003C045E"/>
    <w:rsid w:val="003C0492"/>
    <w:rsid w:val="003C0B08"/>
    <w:rsid w:val="003C307C"/>
    <w:rsid w:val="003C3991"/>
    <w:rsid w:val="003C48D1"/>
    <w:rsid w:val="003C59BB"/>
    <w:rsid w:val="003C7017"/>
    <w:rsid w:val="003C72B2"/>
    <w:rsid w:val="003D0531"/>
    <w:rsid w:val="003D0956"/>
    <w:rsid w:val="003D1126"/>
    <w:rsid w:val="003D231A"/>
    <w:rsid w:val="003D24DC"/>
    <w:rsid w:val="003D6EC0"/>
    <w:rsid w:val="003E0EA5"/>
    <w:rsid w:val="003E1005"/>
    <w:rsid w:val="003E10B9"/>
    <w:rsid w:val="003E1AAC"/>
    <w:rsid w:val="003E5150"/>
    <w:rsid w:val="003E51CD"/>
    <w:rsid w:val="003E51FE"/>
    <w:rsid w:val="003E5E8C"/>
    <w:rsid w:val="003F020A"/>
    <w:rsid w:val="003F05FA"/>
    <w:rsid w:val="003F0919"/>
    <w:rsid w:val="003F1ABE"/>
    <w:rsid w:val="003F37D6"/>
    <w:rsid w:val="003F46A0"/>
    <w:rsid w:val="003F4CCB"/>
    <w:rsid w:val="003F583F"/>
    <w:rsid w:val="004002CA"/>
    <w:rsid w:val="004045D2"/>
    <w:rsid w:val="00404E30"/>
    <w:rsid w:val="00405313"/>
    <w:rsid w:val="00411E1C"/>
    <w:rsid w:val="004127F7"/>
    <w:rsid w:val="00412CBC"/>
    <w:rsid w:val="004143B5"/>
    <w:rsid w:val="004145A8"/>
    <w:rsid w:val="0041631D"/>
    <w:rsid w:val="00416DFB"/>
    <w:rsid w:val="004208C2"/>
    <w:rsid w:val="0042467B"/>
    <w:rsid w:val="00424D0E"/>
    <w:rsid w:val="004264F5"/>
    <w:rsid w:val="00426B7A"/>
    <w:rsid w:val="0042781C"/>
    <w:rsid w:val="004279E5"/>
    <w:rsid w:val="00427FEC"/>
    <w:rsid w:val="00431B36"/>
    <w:rsid w:val="00432600"/>
    <w:rsid w:val="00434487"/>
    <w:rsid w:val="00434928"/>
    <w:rsid w:val="00434D94"/>
    <w:rsid w:val="00436C81"/>
    <w:rsid w:val="00440ABE"/>
    <w:rsid w:val="00441583"/>
    <w:rsid w:val="00443413"/>
    <w:rsid w:val="004444E8"/>
    <w:rsid w:val="004453AE"/>
    <w:rsid w:val="004506ED"/>
    <w:rsid w:val="00452C94"/>
    <w:rsid w:val="00453CC1"/>
    <w:rsid w:val="00457540"/>
    <w:rsid w:val="00460C8C"/>
    <w:rsid w:val="00461664"/>
    <w:rsid w:val="004616E9"/>
    <w:rsid w:val="004636E3"/>
    <w:rsid w:val="004638C9"/>
    <w:rsid w:val="00463DF8"/>
    <w:rsid w:val="00464681"/>
    <w:rsid w:val="00466877"/>
    <w:rsid w:val="0046689F"/>
    <w:rsid w:val="004676FE"/>
    <w:rsid w:val="00473AE1"/>
    <w:rsid w:val="00475E72"/>
    <w:rsid w:val="00476033"/>
    <w:rsid w:val="00477312"/>
    <w:rsid w:val="00477B5B"/>
    <w:rsid w:val="00480F11"/>
    <w:rsid w:val="00481392"/>
    <w:rsid w:val="00481A61"/>
    <w:rsid w:val="004821C5"/>
    <w:rsid w:val="00483B76"/>
    <w:rsid w:val="00483D62"/>
    <w:rsid w:val="00484AC8"/>
    <w:rsid w:val="00484FD6"/>
    <w:rsid w:val="004858DE"/>
    <w:rsid w:val="00492839"/>
    <w:rsid w:val="004932DB"/>
    <w:rsid w:val="00494DBF"/>
    <w:rsid w:val="0049584E"/>
    <w:rsid w:val="0049682E"/>
    <w:rsid w:val="004A27CF"/>
    <w:rsid w:val="004A3624"/>
    <w:rsid w:val="004A3F15"/>
    <w:rsid w:val="004A41EA"/>
    <w:rsid w:val="004A4FA7"/>
    <w:rsid w:val="004A5CB1"/>
    <w:rsid w:val="004A622C"/>
    <w:rsid w:val="004B0491"/>
    <w:rsid w:val="004B149D"/>
    <w:rsid w:val="004B23BC"/>
    <w:rsid w:val="004B24D0"/>
    <w:rsid w:val="004B313F"/>
    <w:rsid w:val="004B51C7"/>
    <w:rsid w:val="004B5745"/>
    <w:rsid w:val="004B6E13"/>
    <w:rsid w:val="004B7529"/>
    <w:rsid w:val="004C01E5"/>
    <w:rsid w:val="004C5C9E"/>
    <w:rsid w:val="004C78A4"/>
    <w:rsid w:val="004D1FFF"/>
    <w:rsid w:val="004D2CA2"/>
    <w:rsid w:val="004D3498"/>
    <w:rsid w:val="004D3F92"/>
    <w:rsid w:val="004D4750"/>
    <w:rsid w:val="004D4EA2"/>
    <w:rsid w:val="004D61E5"/>
    <w:rsid w:val="004D6C4E"/>
    <w:rsid w:val="004E085F"/>
    <w:rsid w:val="004E4C10"/>
    <w:rsid w:val="004E73DB"/>
    <w:rsid w:val="004E779F"/>
    <w:rsid w:val="004E7A7A"/>
    <w:rsid w:val="004F1354"/>
    <w:rsid w:val="004F243A"/>
    <w:rsid w:val="004F2960"/>
    <w:rsid w:val="004F54AE"/>
    <w:rsid w:val="004F7C39"/>
    <w:rsid w:val="005006D6"/>
    <w:rsid w:val="005026E8"/>
    <w:rsid w:val="005039C9"/>
    <w:rsid w:val="00503EFB"/>
    <w:rsid w:val="0051421E"/>
    <w:rsid w:val="00514E32"/>
    <w:rsid w:val="00523BDF"/>
    <w:rsid w:val="00525256"/>
    <w:rsid w:val="00525CBE"/>
    <w:rsid w:val="0053105B"/>
    <w:rsid w:val="005318DB"/>
    <w:rsid w:val="00534B89"/>
    <w:rsid w:val="0053734F"/>
    <w:rsid w:val="00540776"/>
    <w:rsid w:val="00541751"/>
    <w:rsid w:val="00543ABC"/>
    <w:rsid w:val="005449E2"/>
    <w:rsid w:val="00547B64"/>
    <w:rsid w:val="005531F9"/>
    <w:rsid w:val="005568EE"/>
    <w:rsid w:val="00556C84"/>
    <w:rsid w:val="005613D5"/>
    <w:rsid w:val="0056159F"/>
    <w:rsid w:val="005621CD"/>
    <w:rsid w:val="00563E90"/>
    <w:rsid w:val="0056552A"/>
    <w:rsid w:val="00567198"/>
    <w:rsid w:val="00570D49"/>
    <w:rsid w:val="00571634"/>
    <w:rsid w:val="005729D6"/>
    <w:rsid w:val="005730B2"/>
    <w:rsid w:val="005734EF"/>
    <w:rsid w:val="00575090"/>
    <w:rsid w:val="00587568"/>
    <w:rsid w:val="005927A6"/>
    <w:rsid w:val="005937E5"/>
    <w:rsid w:val="005967E5"/>
    <w:rsid w:val="00597370"/>
    <w:rsid w:val="00597C6A"/>
    <w:rsid w:val="00597E3B"/>
    <w:rsid w:val="00597F3B"/>
    <w:rsid w:val="005A07B0"/>
    <w:rsid w:val="005A2CA8"/>
    <w:rsid w:val="005A40D4"/>
    <w:rsid w:val="005A556A"/>
    <w:rsid w:val="005A69BB"/>
    <w:rsid w:val="005A6E41"/>
    <w:rsid w:val="005A7853"/>
    <w:rsid w:val="005B03FD"/>
    <w:rsid w:val="005B0DF8"/>
    <w:rsid w:val="005B14D7"/>
    <w:rsid w:val="005B6ADF"/>
    <w:rsid w:val="005C2672"/>
    <w:rsid w:val="005C323F"/>
    <w:rsid w:val="005C3B59"/>
    <w:rsid w:val="005C4616"/>
    <w:rsid w:val="005C5386"/>
    <w:rsid w:val="005C60B9"/>
    <w:rsid w:val="005C74EF"/>
    <w:rsid w:val="005D01CF"/>
    <w:rsid w:val="005D1AF0"/>
    <w:rsid w:val="005D2F80"/>
    <w:rsid w:val="005D3A6D"/>
    <w:rsid w:val="005D44BB"/>
    <w:rsid w:val="005D532E"/>
    <w:rsid w:val="005D66A2"/>
    <w:rsid w:val="005D6EE9"/>
    <w:rsid w:val="005E1C31"/>
    <w:rsid w:val="005E3A2D"/>
    <w:rsid w:val="005E3E9B"/>
    <w:rsid w:val="005E49E3"/>
    <w:rsid w:val="005E5272"/>
    <w:rsid w:val="005F05C6"/>
    <w:rsid w:val="005F610A"/>
    <w:rsid w:val="005F6B96"/>
    <w:rsid w:val="006009E1"/>
    <w:rsid w:val="0060174C"/>
    <w:rsid w:val="00604996"/>
    <w:rsid w:val="00606896"/>
    <w:rsid w:val="006078A1"/>
    <w:rsid w:val="0061493B"/>
    <w:rsid w:val="00615822"/>
    <w:rsid w:val="00616695"/>
    <w:rsid w:val="0061708B"/>
    <w:rsid w:val="0062156E"/>
    <w:rsid w:val="00624EF2"/>
    <w:rsid w:val="00624F70"/>
    <w:rsid w:val="006319FD"/>
    <w:rsid w:val="00632888"/>
    <w:rsid w:val="006334ED"/>
    <w:rsid w:val="00633507"/>
    <w:rsid w:val="0063407A"/>
    <w:rsid w:val="00634295"/>
    <w:rsid w:val="00635C11"/>
    <w:rsid w:val="0063747E"/>
    <w:rsid w:val="0063764C"/>
    <w:rsid w:val="00637877"/>
    <w:rsid w:val="0063797A"/>
    <w:rsid w:val="00637AA0"/>
    <w:rsid w:val="006401E7"/>
    <w:rsid w:val="00641835"/>
    <w:rsid w:val="00645664"/>
    <w:rsid w:val="006463D4"/>
    <w:rsid w:val="006470D9"/>
    <w:rsid w:val="00647229"/>
    <w:rsid w:val="0065357E"/>
    <w:rsid w:val="0065577C"/>
    <w:rsid w:val="006577FD"/>
    <w:rsid w:val="00660E8D"/>
    <w:rsid w:val="00661DBD"/>
    <w:rsid w:val="006630B4"/>
    <w:rsid w:val="00665E34"/>
    <w:rsid w:val="0066671A"/>
    <w:rsid w:val="00666771"/>
    <w:rsid w:val="00666FC0"/>
    <w:rsid w:val="006732F5"/>
    <w:rsid w:val="006750D7"/>
    <w:rsid w:val="00677643"/>
    <w:rsid w:val="006777AC"/>
    <w:rsid w:val="00677936"/>
    <w:rsid w:val="00680D23"/>
    <w:rsid w:val="00683A71"/>
    <w:rsid w:val="0068561A"/>
    <w:rsid w:val="00686825"/>
    <w:rsid w:val="00687D16"/>
    <w:rsid w:val="0069037A"/>
    <w:rsid w:val="006904CA"/>
    <w:rsid w:val="00695A9C"/>
    <w:rsid w:val="00695B75"/>
    <w:rsid w:val="00697A99"/>
    <w:rsid w:val="00697ECF"/>
    <w:rsid w:val="006A5A7D"/>
    <w:rsid w:val="006A5E3B"/>
    <w:rsid w:val="006A69E2"/>
    <w:rsid w:val="006A6F65"/>
    <w:rsid w:val="006B10EA"/>
    <w:rsid w:val="006B125A"/>
    <w:rsid w:val="006B29A7"/>
    <w:rsid w:val="006B2CEE"/>
    <w:rsid w:val="006B3C1C"/>
    <w:rsid w:val="006C0227"/>
    <w:rsid w:val="006C4309"/>
    <w:rsid w:val="006C5EC2"/>
    <w:rsid w:val="006C6D1B"/>
    <w:rsid w:val="006D0099"/>
    <w:rsid w:val="006D0C70"/>
    <w:rsid w:val="006D210E"/>
    <w:rsid w:val="006D2190"/>
    <w:rsid w:val="006D4C08"/>
    <w:rsid w:val="006D4F3F"/>
    <w:rsid w:val="006D56F3"/>
    <w:rsid w:val="006D7728"/>
    <w:rsid w:val="006E0305"/>
    <w:rsid w:val="006E2F1D"/>
    <w:rsid w:val="006E5DA8"/>
    <w:rsid w:val="006F0C06"/>
    <w:rsid w:val="006F14D1"/>
    <w:rsid w:val="006F2A34"/>
    <w:rsid w:val="006F2BB9"/>
    <w:rsid w:val="006F390D"/>
    <w:rsid w:val="006F3B46"/>
    <w:rsid w:val="006F40C6"/>
    <w:rsid w:val="00703A51"/>
    <w:rsid w:val="00704163"/>
    <w:rsid w:val="00705C3B"/>
    <w:rsid w:val="00707397"/>
    <w:rsid w:val="00707B1C"/>
    <w:rsid w:val="007129F2"/>
    <w:rsid w:val="007138E3"/>
    <w:rsid w:val="007140B6"/>
    <w:rsid w:val="007152F8"/>
    <w:rsid w:val="00715FF5"/>
    <w:rsid w:val="00717BDB"/>
    <w:rsid w:val="0072063D"/>
    <w:rsid w:val="00720A53"/>
    <w:rsid w:val="00720DAB"/>
    <w:rsid w:val="007215C3"/>
    <w:rsid w:val="00723D8B"/>
    <w:rsid w:val="007248C7"/>
    <w:rsid w:val="007271D9"/>
    <w:rsid w:val="00731E78"/>
    <w:rsid w:val="007330C2"/>
    <w:rsid w:val="00733992"/>
    <w:rsid w:val="00733F88"/>
    <w:rsid w:val="007350CA"/>
    <w:rsid w:val="00736886"/>
    <w:rsid w:val="007421A1"/>
    <w:rsid w:val="00745209"/>
    <w:rsid w:val="00745C3E"/>
    <w:rsid w:val="00747073"/>
    <w:rsid w:val="007471E5"/>
    <w:rsid w:val="007524CF"/>
    <w:rsid w:val="00752B0B"/>
    <w:rsid w:val="00753BA4"/>
    <w:rsid w:val="007602FB"/>
    <w:rsid w:val="00760BF3"/>
    <w:rsid w:val="00760FBC"/>
    <w:rsid w:val="00761E91"/>
    <w:rsid w:val="007650A6"/>
    <w:rsid w:val="007701EE"/>
    <w:rsid w:val="00771094"/>
    <w:rsid w:val="007730A7"/>
    <w:rsid w:val="00774342"/>
    <w:rsid w:val="0077645D"/>
    <w:rsid w:val="00777BA5"/>
    <w:rsid w:val="00777BC4"/>
    <w:rsid w:val="00784A13"/>
    <w:rsid w:val="00784DA5"/>
    <w:rsid w:val="0078561C"/>
    <w:rsid w:val="00785C9E"/>
    <w:rsid w:val="0078702C"/>
    <w:rsid w:val="00787879"/>
    <w:rsid w:val="00787CA2"/>
    <w:rsid w:val="00790499"/>
    <w:rsid w:val="00793CEF"/>
    <w:rsid w:val="00793E2E"/>
    <w:rsid w:val="007A0925"/>
    <w:rsid w:val="007A0AA6"/>
    <w:rsid w:val="007A6BFB"/>
    <w:rsid w:val="007B2565"/>
    <w:rsid w:val="007B5362"/>
    <w:rsid w:val="007B6245"/>
    <w:rsid w:val="007B6282"/>
    <w:rsid w:val="007B71CD"/>
    <w:rsid w:val="007B76A9"/>
    <w:rsid w:val="007C0EDD"/>
    <w:rsid w:val="007C35BF"/>
    <w:rsid w:val="007C3EAD"/>
    <w:rsid w:val="007C4FFF"/>
    <w:rsid w:val="007C6647"/>
    <w:rsid w:val="007C68FF"/>
    <w:rsid w:val="007D078A"/>
    <w:rsid w:val="007D403C"/>
    <w:rsid w:val="007D62B4"/>
    <w:rsid w:val="007D7424"/>
    <w:rsid w:val="007E5BEB"/>
    <w:rsid w:val="007E647A"/>
    <w:rsid w:val="007E66A2"/>
    <w:rsid w:val="008006BD"/>
    <w:rsid w:val="008028A8"/>
    <w:rsid w:val="0080329B"/>
    <w:rsid w:val="00803EB5"/>
    <w:rsid w:val="008045A9"/>
    <w:rsid w:val="008058AB"/>
    <w:rsid w:val="00805C45"/>
    <w:rsid w:val="0080696C"/>
    <w:rsid w:val="008069FB"/>
    <w:rsid w:val="008076EF"/>
    <w:rsid w:val="0080793D"/>
    <w:rsid w:val="00810592"/>
    <w:rsid w:val="00817146"/>
    <w:rsid w:val="008203BB"/>
    <w:rsid w:val="008245F2"/>
    <w:rsid w:val="0082509E"/>
    <w:rsid w:val="0082562B"/>
    <w:rsid w:val="00826661"/>
    <w:rsid w:val="0082792C"/>
    <w:rsid w:val="00827AD6"/>
    <w:rsid w:val="008327C7"/>
    <w:rsid w:val="00833CD6"/>
    <w:rsid w:val="0083626A"/>
    <w:rsid w:val="00842174"/>
    <w:rsid w:val="00844278"/>
    <w:rsid w:val="008445DF"/>
    <w:rsid w:val="00845361"/>
    <w:rsid w:val="00847243"/>
    <w:rsid w:val="008478B5"/>
    <w:rsid w:val="00851BF7"/>
    <w:rsid w:val="00851F7B"/>
    <w:rsid w:val="008521DC"/>
    <w:rsid w:val="0085456D"/>
    <w:rsid w:val="008546C3"/>
    <w:rsid w:val="00854B4C"/>
    <w:rsid w:val="00854E63"/>
    <w:rsid w:val="0085532E"/>
    <w:rsid w:val="008560C8"/>
    <w:rsid w:val="00856207"/>
    <w:rsid w:val="00857E02"/>
    <w:rsid w:val="00861ADA"/>
    <w:rsid w:val="00861B9F"/>
    <w:rsid w:val="00861D99"/>
    <w:rsid w:val="00861FEB"/>
    <w:rsid w:val="0086253B"/>
    <w:rsid w:val="0086364D"/>
    <w:rsid w:val="00864EB2"/>
    <w:rsid w:val="00867005"/>
    <w:rsid w:val="008722F1"/>
    <w:rsid w:val="0087303A"/>
    <w:rsid w:val="00874BF1"/>
    <w:rsid w:val="00875372"/>
    <w:rsid w:val="00877506"/>
    <w:rsid w:val="0087779D"/>
    <w:rsid w:val="008777BE"/>
    <w:rsid w:val="008778BF"/>
    <w:rsid w:val="0087794A"/>
    <w:rsid w:val="00880E92"/>
    <w:rsid w:val="00882BC3"/>
    <w:rsid w:val="00884B0D"/>
    <w:rsid w:val="0088550D"/>
    <w:rsid w:val="008859AF"/>
    <w:rsid w:val="0088798B"/>
    <w:rsid w:val="00890BAF"/>
    <w:rsid w:val="0089200C"/>
    <w:rsid w:val="00895C3E"/>
    <w:rsid w:val="00896592"/>
    <w:rsid w:val="008A21DB"/>
    <w:rsid w:val="008A2BAE"/>
    <w:rsid w:val="008A3895"/>
    <w:rsid w:val="008A4DF5"/>
    <w:rsid w:val="008A6F59"/>
    <w:rsid w:val="008A757E"/>
    <w:rsid w:val="008B3A3B"/>
    <w:rsid w:val="008B42BB"/>
    <w:rsid w:val="008B7D3F"/>
    <w:rsid w:val="008C0125"/>
    <w:rsid w:val="008C0467"/>
    <w:rsid w:val="008D15BB"/>
    <w:rsid w:val="008D3973"/>
    <w:rsid w:val="008D77E3"/>
    <w:rsid w:val="008E15DB"/>
    <w:rsid w:val="008E4E22"/>
    <w:rsid w:val="008E513D"/>
    <w:rsid w:val="008E6993"/>
    <w:rsid w:val="008F16F9"/>
    <w:rsid w:val="008F3EE9"/>
    <w:rsid w:val="008F7682"/>
    <w:rsid w:val="00900775"/>
    <w:rsid w:val="00900C14"/>
    <w:rsid w:val="00901978"/>
    <w:rsid w:val="00905D27"/>
    <w:rsid w:val="00907A31"/>
    <w:rsid w:val="0091069F"/>
    <w:rsid w:val="009114F3"/>
    <w:rsid w:val="00917AB2"/>
    <w:rsid w:val="00917B7B"/>
    <w:rsid w:val="00920BB2"/>
    <w:rsid w:val="009246AE"/>
    <w:rsid w:val="009249DF"/>
    <w:rsid w:val="009252F1"/>
    <w:rsid w:val="00925BE3"/>
    <w:rsid w:val="00931F82"/>
    <w:rsid w:val="009323E9"/>
    <w:rsid w:val="009329AB"/>
    <w:rsid w:val="00933208"/>
    <w:rsid w:val="00933252"/>
    <w:rsid w:val="0093394C"/>
    <w:rsid w:val="0093499D"/>
    <w:rsid w:val="0094401F"/>
    <w:rsid w:val="0094690B"/>
    <w:rsid w:val="009501D4"/>
    <w:rsid w:val="0095089D"/>
    <w:rsid w:val="00955008"/>
    <w:rsid w:val="009553BE"/>
    <w:rsid w:val="00956646"/>
    <w:rsid w:val="009572DE"/>
    <w:rsid w:val="009601F3"/>
    <w:rsid w:val="009604E8"/>
    <w:rsid w:val="009605AD"/>
    <w:rsid w:val="00960FDA"/>
    <w:rsid w:val="00961C6F"/>
    <w:rsid w:val="00963C17"/>
    <w:rsid w:val="00967218"/>
    <w:rsid w:val="00971F1F"/>
    <w:rsid w:val="00972D08"/>
    <w:rsid w:val="00980BB9"/>
    <w:rsid w:val="00980DAE"/>
    <w:rsid w:val="00980E69"/>
    <w:rsid w:val="00981541"/>
    <w:rsid w:val="00981C27"/>
    <w:rsid w:val="00985415"/>
    <w:rsid w:val="009858C6"/>
    <w:rsid w:val="00987047"/>
    <w:rsid w:val="00987D31"/>
    <w:rsid w:val="00990463"/>
    <w:rsid w:val="00991150"/>
    <w:rsid w:val="00992A42"/>
    <w:rsid w:val="00992F32"/>
    <w:rsid w:val="00993242"/>
    <w:rsid w:val="00993EB8"/>
    <w:rsid w:val="00997102"/>
    <w:rsid w:val="0099768A"/>
    <w:rsid w:val="00997C9A"/>
    <w:rsid w:val="009A17B8"/>
    <w:rsid w:val="009A278A"/>
    <w:rsid w:val="009A2BF2"/>
    <w:rsid w:val="009A549A"/>
    <w:rsid w:val="009A56BE"/>
    <w:rsid w:val="009A64DB"/>
    <w:rsid w:val="009A7CDF"/>
    <w:rsid w:val="009B2224"/>
    <w:rsid w:val="009B29A4"/>
    <w:rsid w:val="009B795D"/>
    <w:rsid w:val="009C00F8"/>
    <w:rsid w:val="009C0A8D"/>
    <w:rsid w:val="009C288E"/>
    <w:rsid w:val="009C2B71"/>
    <w:rsid w:val="009C2C76"/>
    <w:rsid w:val="009C352E"/>
    <w:rsid w:val="009C3542"/>
    <w:rsid w:val="009C389A"/>
    <w:rsid w:val="009C6BEF"/>
    <w:rsid w:val="009D51A6"/>
    <w:rsid w:val="009E0E51"/>
    <w:rsid w:val="009E0F08"/>
    <w:rsid w:val="009E252E"/>
    <w:rsid w:val="009E4C49"/>
    <w:rsid w:val="009E4FBE"/>
    <w:rsid w:val="009E59CB"/>
    <w:rsid w:val="009E5FC7"/>
    <w:rsid w:val="009E6ABF"/>
    <w:rsid w:val="009F292D"/>
    <w:rsid w:val="009F388C"/>
    <w:rsid w:val="009F41B7"/>
    <w:rsid w:val="009F449E"/>
    <w:rsid w:val="009F45A6"/>
    <w:rsid w:val="009F5A8E"/>
    <w:rsid w:val="009F5E50"/>
    <w:rsid w:val="009F70BE"/>
    <w:rsid w:val="00A0266A"/>
    <w:rsid w:val="00A03488"/>
    <w:rsid w:val="00A047C9"/>
    <w:rsid w:val="00A04B74"/>
    <w:rsid w:val="00A064EA"/>
    <w:rsid w:val="00A10330"/>
    <w:rsid w:val="00A10C80"/>
    <w:rsid w:val="00A1201D"/>
    <w:rsid w:val="00A12401"/>
    <w:rsid w:val="00A150AF"/>
    <w:rsid w:val="00A1515A"/>
    <w:rsid w:val="00A163F4"/>
    <w:rsid w:val="00A16D27"/>
    <w:rsid w:val="00A24ECC"/>
    <w:rsid w:val="00A30DCA"/>
    <w:rsid w:val="00A31D96"/>
    <w:rsid w:val="00A334A5"/>
    <w:rsid w:val="00A35E76"/>
    <w:rsid w:val="00A36825"/>
    <w:rsid w:val="00A36DEC"/>
    <w:rsid w:val="00A400F0"/>
    <w:rsid w:val="00A40997"/>
    <w:rsid w:val="00A4344B"/>
    <w:rsid w:val="00A438DB"/>
    <w:rsid w:val="00A44656"/>
    <w:rsid w:val="00A45705"/>
    <w:rsid w:val="00A47855"/>
    <w:rsid w:val="00A51BC2"/>
    <w:rsid w:val="00A5307E"/>
    <w:rsid w:val="00A55A3F"/>
    <w:rsid w:val="00A5634F"/>
    <w:rsid w:val="00A622EB"/>
    <w:rsid w:val="00A651A1"/>
    <w:rsid w:val="00A65BC2"/>
    <w:rsid w:val="00A726E1"/>
    <w:rsid w:val="00A72946"/>
    <w:rsid w:val="00A7501D"/>
    <w:rsid w:val="00A77F58"/>
    <w:rsid w:val="00A8019B"/>
    <w:rsid w:val="00A82182"/>
    <w:rsid w:val="00A82E0D"/>
    <w:rsid w:val="00A85D8A"/>
    <w:rsid w:val="00A90573"/>
    <w:rsid w:val="00A908D3"/>
    <w:rsid w:val="00A90F19"/>
    <w:rsid w:val="00A916C9"/>
    <w:rsid w:val="00A94F44"/>
    <w:rsid w:val="00AA0121"/>
    <w:rsid w:val="00AA02F7"/>
    <w:rsid w:val="00AA0BC1"/>
    <w:rsid w:val="00AA18D9"/>
    <w:rsid w:val="00AA1F0A"/>
    <w:rsid w:val="00AA4002"/>
    <w:rsid w:val="00AA4331"/>
    <w:rsid w:val="00AA44A6"/>
    <w:rsid w:val="00AA5291"/>
    <w:rsid w:val="00AA5606"/>
    <w:rsid w:val="00AA6B6C"/>
    <w:rsid w:val="00AB3629"/>
    <w:rsid w:val="00AB4326"/>
    <w:rsid w:val="00AB574E"/>
    <w:rsid w:val="00AB59AA"/>
    <w:rsid w:val="00AB5F64"/>
    <w:rsid w:val="00AB64C8"/>
    <w:rsid w:val="00AB7C85"/>
    <w:rsid w:val="00AC0F36"/>
    <w:rsid w:val="00AC1A3A"/>
    <w:rsid w:val="00AC2112"/>
    <w:rsid w:val="00AC424E"/>
    <w:rsid w:val="00AC6989"/>
    <w:rsid w:val="00AC6AB6"/>
    <w:rsid w:val="00AC6C3A"/>
    <w:rsid w:val="00AD09DE"/>
    <w:rsid w:val="00AD0B5C"/>
    <w:rsid w:val="00AD59F9"/>
    <w:rsid w:val="00AE282F"/>
    <w:rsid w:val="00AE46F1"/>
    <w:rsid w:val="00AE4E8C"/>
    <w:rsid w:val="00AE6948"/>
    <w:rsid w:val="00AE6E16"/>
    <w:rsid w:val="00AF09A3"/>
    <w:rsid w:val="00AF203E"/>
    <w:rsid w:val="00AF2A3A"/>
    <w:rsid w:val="00AF309C"/>
    <w:rsid w:val="00AF30E9"/>
    <w:rsid w:val="00AF3412"/>
    <w:rsid w:val="00AF6379"/>
    <w:rsid w:val="00B00FA9"/>
    <w:rsid w:val="00B01449"/>
    <w:rsid w:val="00B01D8A"/>
    <w:rsid w:val="00B045CD"/>
    <w:rsid w:val="00B1327B"/>
    <w:rsid w:val="00B17C71"/>
    <w:rsid w:val="00B20BB9"/>
    <w:rsid w:val="00B21961"/>
    <w:rsid w:val="00B23CC9"/>
    <w:rsid w:val="00B243EE"/>
    <w:rsid w:val="00B25D81"/>
    <w:rsid w:val="00B25F8A"/>
    <w:rsid w:val="00B276FA"/>
    <w:rsid w:val="00B33717"/>
    <w:rsid w:val="00B342B6"/>
    <w:rsid w:val="00B408CD"/>
    <w:rsid w:val="00B40C6A"/>
    <w:rsid w:val="00B46A69"/>
    <w:rsid w:val="00B5304B"/>
    <w:rsid w:val="00B53D25"/>
    <w:rsid w:val="00B57250"/>
    <w:rsid w:val="00B57A4B"/>
    <w:rsid w:val="00B57ED4"/>
    <w:rsid w:val="00B65E46"/>
    <w:rsid w:val="00B71894"/>
    <w:rsid w:val="00B719FF"/>
    <w:rsid w:val="00B72901"/>
    <w:rsid w:val="00B73829"/>
    <w:rsid w:val="00B7582C"/>
    <w:rsid w:val="00B764D0"/>
    <w:rsid w:val="00B828EA"/>
    <w:rsid w:val="00B838A3"/>
    <w:rsid w:val="00B83E9E"/>
    <w:rsid w:val="00B85684"/>
    <w:rsid w:val="00B87977"/>
    <w:rsid w:val="00B90FEF"/>
    <w:rsid w:val="00B91E9A"/>
    <w:rsid w:val="00B93080"/>
    <w:rsid w:val="00B94D4A"/>
    <w:rsid w:val="00BA1BAF"/>
    <w:rsid w:val="00BA227B"/>
    <w:rsid w:val="00BA25A6"/>
    <w:rsid w:val="00BA29F2"/>
    <w:rsid w:val="00BA2B26"/>
    <w:rsid w:val="00BA3405"/>
    <w:rsid w:val="00BA5B43"/>
    <w:rsid w:val="00BA6D1B"/>
    <w:rsid w:val="00BB01C3"/>
    <w:rsid w:val="00BB0A79"/>
    <w:rsid w:val="00BB106F"/>
    <w:rsid w:val="00BB562D"/>
    <w:rsid w:val="00BB5BF6"/>
    <w:rsid w:val="00BC0C97"/>
    <w:rsid w:val="00BC1E1C"/>
    <w:rsid w:val="00BC486B"/>
    <w:rsid w:val="00BC72EC"/>
    <w:rsid w:val="00BC7976"/>
    <w:rsid w:val="00BD0A0A"/>
    <w:rsid w:val="00BD194E"/>
    <w:rsid w:val="00BD368E"/>
    <w:rsid w:val="00BD697A"/>
    <w:rsid w:val="00BD6BF8"/>
    <w:rsid w:val="00BD6F79"/>
    <w:rsid w:val="00BE30AC"/>
    <w:rsid w:val="00BE4C14"/>
    <w:rsid w:val="00BE5534"/>
    <w:rsid w:val="00BE6B59"/>
    <w:rsid w:val="00BF2877"/>
    <w:rsid w:val="00BF5640"/>
    <w:rsid w:val="00C0031C"/>
    <w:rsid w:val="00C01A33"/>
    <w:rsid w:val="00C04CF5"/>
    <w:rsid w:val="00C067D5"/>
    <w:rsid w:val="00C075DC"/>
    <w:rsid w:val="00C15B05"/>
    <w:rsid w:val="00C15BB5"/>
    <w:rsid w:val="00C17953"/>
    <w:rsid w:val="00C203AD"/>
    <w:rsid w:val="00C205EA"/>
    <w:rsid w:val="00C22968"/>
    <w:rsid w:val="00C23E73"/>
    <w:rsid w:val="00C245AA"/>
    <w:rsid w:val="00C27772"/>
    <w:rsid w:val="00C32CED"/>
    <w:rsid w:val="00C35158"/>
    <w:rsid w:val="00C36187"/>
    <w:rsid w:val="00C36949"/>
    <w:rsid w:val="00C4032A"/>
    <w:rsid w:val="00C4110B"/>
    <w:rsid w:val="00C41BA8"/>
    <w:rsid w:val="00C43781"/>
    <w:rsid w:val="00C448B8"/>
    <w:rsid w:val="00C4715F"/>
    <w:rsid w:val="00C5359E"/>
    <w:rsid w:val="00C53E58"/>
    <w:rsid w:val="00C56031"/>
    <w:rsid w:val="00C5746E"/>
    <w:rsid w:val="00C62047"/>
    <w:rsid w:val="00C6415B"/>
    <w:rsid w:val="00C64DE2"/>
    <w:rsid w:val="00C73BB9"/>
    <w:rsid w:val="00C7500D"/>
    <w:rsid w:val="00C75AE4"/>
    <w:rsid w:val="00C76405"/>
    <w:rsid w:val="00C76FD1"/>
    <w:rsid w:val="00C81953"/>
    <w:rsid w:val="00C8305D"/>
    <w:rsid w:val="00C831B3"/>
    <w:rsid w:val="00C847EF"/>
    <w:rsid w:val="00C929E3"/>
    <w:rsid w:val="00C932FF"/>
    <w:rsid w:val="00C94DAE"/>
    <w:rsid w:val="00C97534"/>
    <w:rsid w:val="00CA0055"/>
    <w:rsid w:val="00CA37C0"/>
    <w:rsid w:val="00CA3EE0"/>
    <w:rsid w:val="00CA40E6"/>
    <w:rsid w:val="00CA4C69"/>
    <w:rsid w:val="00CA6A7C"/>
    <w:rsid w:val="00CB1859"/>
    <w:rsid w:val="00CB1917"/>
    <w:rsid w:val="00CB546C"/>
    <w:rsid w:val="00CB610C"/>
    <w:rsid w:val="00CB67BA"/>
    <w:rsid w:val="00CC10C6"/>
    <w:rsid w:val="00CC1511"/>
    <w:rsid w:val="00CC16CD"/>
    <w:rsid w:val="00CC238A"/>
    <w:rsid w:val="00CC399A"/>
    <w:rsid w:val="00CC5FEB"/>
    <w:rsid w:val="00CC7995"/>
    <w:rsid w:val="00CD06FF"/>
    <w:rsid w:val="00CD24FE"/>
    <w:rsid w:val="00CD5954"/>
    <w:rsid w:val="00CE01F6"/>
    <w:rsid w:val="00CE212E"/>
    <w:rsid w:val="00CE6EE4"/>
    <w:rsid w:val="00CF1DA1"/>
    <w:rsid w:val="00CF3610"/>
    <w:rsid w:val="00CF5047"/>
    <w:rsid w:val="00CF5172"/>
    <w:rsid w:val="00CF7285"/>
    <w:rsid w:val="00D011B6"/>
    <w:rsid w:val="00D01C60"/>
    <w:rsid w:val="00D03800"/>
    <w:rsid w:val="00D04EA9"/>
    <w:rsid w:val="00D052EE"/>
    <w:rsid w:val="00D1181E"/>
    <w:rsid w:val="00D12758"/>
    <w:rsid w:val="00D128AA"/>
    <w:rsid w:val="00D16D34"/>
    <w:rsid w:val="00D21651"/>
    <w:rsid w:val="00D23094"/>
    <w:rsid w:val="00D2421E"/>
    <w:rsid w:val="00D25D2F"/>
    <w:rsid w:val="00D274CC"/>
    <w:rsid w:val="00D27DEE"/>
    <w:rsid w:val="00D30962"/>
    <w:rsid w:val="00D3137E"/>
    <w:rsid w:val="00D315A9"/>
    <w:rsid w:val="00D31CB2"/>
    <w:rsid w:val="00D324D2"/>
    <w:rsid w:val="00D33B74"/>
    <w:rsid w:val="00D33EDC"/>
    <w:rsid w:val="00D3451D"/>
    <w:rsid w:val="00D346FF"/>
    <w:rsid w:val="00D347EB"/>
    <w:rsid w:val="00D34D16"/>
    <w:rsid w:val="00D36311"/>
    <w:rsid w:val="00D4066E"/>
    <w:rsid w:val="00D46D86"/>
    <w:rsid w:val="00D47403"/>
    <w:rsid w:val="00D50124"/>
    <w:rsid w:val="00D511EE"/>
    <w:rsid w:val="00D51594"/>
    <w:rsid w:val="00D516D9"/>
    <w:rsid w:val="00D52332"/>
    <w:rsid w:val="00D52821"/>
    <w:rsid w:val="00D5681C"/>
    <w:rsid w:val="00D618A1"/>
    <w:rsid w:val="00D621D8"/>
    <w:rsid w:val="00D62995"/>
    <w:rsid w:val="00D67303"/>
    <w:rsid w:val="00D7032A"/>
    <w:rsid w:val="00D71273"/>
    <w:rsid w:val="00D713EB"/>
    <w:rsid w:val="00D756D7"/>
    <w:rsid w:val="00D76F4C"/>
    <w:rsid w:val="00D7767F"/>
    <w:rsid w:val="00D7783C"/>
    <w:rsid w:val="00D80FFB"/>
    <w:rsid w:val="00D838DE"/>
    <w:rsid w:val="00D86B55"/>
    <w:rsid w:val="00D86BA6"/>
    <w:rsid w:val="00D90C2B"/>
    <w:rsid w:val="00D91897"/>
    <w:rsid w:val="00D91CD7"/>
    <w:rsid w:val="00D93D98"/>
    <w:rsid w:val="00D940E6"/>
    <w:rsid w:val="00D95697"/>
    <w:rsid w:val="00DA3B2E"/>
    <w:rsid w:val="00DA6382"/>
    <w:rsid w:val="00DA766E"/>
    <w:rsid w:val="00DA7E4E"/>
    <w:rsid w:val="00DA7F46"/>
    <w:rsid w:val="00DB1FA7"/>
    <w:rsid w:val="00DC12A3"/>
    <w:rsid w:val="00DC1882"/>
    <w:rsid w:val="00DC44E5"/>
    <w:rsid w:val="00DC4D52"/>
    <w:rsid w:val="00DC570B"/>
    <w:rsid w:val="00DC599B"/>
    <w:rsid w:val="00DC79DD"/>
    <w:rsid w:val="00DD1BAC"/>
    <w:rsid w:val="00DD2A34"/>
    <w:rsid w:val="00DD30B2"/>
    <w:rsid w:val="00DD48D6"/>
    <w:rsid w:val="00DD68B9"/>
    <w:rsid w:val="00DE255A"/>
    <w:rsid w:val="00DE3FF8"/>
    <w:rsid w:val="00DE44C4"/>
    <w:rsid w:val="00DE5AD8"/>
    <w:rsid w:val="00DE6492"/>
    <w:rsid w:val="00DE64C0"/>
    <w:rsid w:val="00DE7D00"/>
    <w:rsid w:val="00DF0071"/>
    <w:rsid w:val="00DF09ED"/>
    <w:rsid w:val="00DF1E19"/>
    <w:rsid w:val="00DF2F8B"/>
    <w:rsid w:val="00DF3A6F"/>
    <w:rsid w:val="00DF675E"/>
    <w:rsid w:val="00DF7EF2"/>
    <w:rsid w:val="00E02F3C"/>
    <w:rsid w:val="00E05CFF"/>
    <w:rsid w:val="00E068B9"/>
    <w:rsid w:val="00E07E20"/>
    <w:rsid w:val="00E1064B"/>
    <w:rsid w:val="00E10BBD"/>
    <w:rsid w:val="00E10E26"/>
    <w:rsid w:val="00E129F0"/>
    <w:rsid w:val="00E1624E"/>
    <w:rsid w:val="00E16439"/>
    <w:rsid w:val="00E1752E"/>
    <w:rsid w:val="00E20067"/>
    <w:rsid w:val="00E2010A"/>
    <w:rsid w:val="00E2086C"/>
    <w:rsid w:val="00E26BF9"/>
    <w:rsid w:val="00E27680"/>
    <w:rsid w:val="00E27B13"/>
    <w:rsid w:val="00E3071E"/>
    <w:rsid w:val="00E30F0F"/>
    <w:rsid w:val="00E33DF4"/>
    <w:rsid w:val="00E35496"/>
    <w:rsid w:val="00E37F1F"/>
    <w:rsid w:val="00E42247"/>
    <w:rsid w:val="00E42EFD"/>
    <w:rsid w:val="00E436F5"/>
    <w:rsid w:val="00E439F1"/>
    <w:rsid w:val="00E47E54"/>
    <w:rsid w:val="00E52D97"/>
    <w:rsid w:val="00E535A9"/>
    <w:rsid w:val="00E53C51"/>
    <w:rsid w:val="00E61ED5"/>
    <w:rsid w:val="00E652E9"/>
    <w:rsid w:val="00E723A2"/>
    <w:rsid w:val="00E723A8"/>
    <w:rsid w:val="00E72C9E"/>
    <w:rsid w:val="00E7319F"/>
    <w:rsid w:val="00E7329B"/>
    <w:rsid w:val="00E73CD6"/>
    <w:rsid w:val="00E75007"/>
    <w:rsid w:val="00E778D4"/>
    <w:rsid w:val="00E80785"/>
    <w:rsid w:val="00E8297A"/>
    <w:rsid w:val="00E8518B"/>
    <w:rsid w:val="00E8545C"/>
    <w:rsid w:val="00E92E53"/>
    <w:rsid w:val="00E93719"/>
    <w:rsid w:val="00E95EFC"/>
    <w:rsid w:val="00E96BA2"/>
    <w:rsid w:val="00E9771C"/>
    <w:rsid w:val="00EA10FC"/>
    <w:rsid w:val="00EA4485"/>
    <w:rsid w:val="00EA7E5F"/>
    <w:rsid w:val="00EB201D"/>
    <w:rsid w:val="00EB355D"/>
    <w:rsid w:val="00EC02C2"/>
    <w:rsid w:val="00EC1AD0"/>
    <w:rsid w:val="00EC1FAB"/>
    <w:rsid w:val="00EC31D8"/>
    <w:rsid w:val="00EC469B"/>
    <w:rsid w:val="00EC4ED6"/>
    <w:rsid w:val="00EC5E1E"/>
    <w:rsid w:val="00EC602D"/>
    <w:rsid w:val="00EC79E7"/>
    <w:rsid w:val="00ED131C"/>
    <w:rsid w:val="00ED4598"/>
    <w:rsid w:val="00ED7466"/>
    <w:rsid w:val="00EE15EB"/>
    <w:rsid w:val="00EE5350"/>
    <w:rsid w:val="00EE6C0C"/>
    <w:rsid w:val="00EF1361"/>
    <w:rsid w:val="00EF2EF3"/>
    <w:rsid w:val="00EF42F5"/>
    <w:rsid w:val="00EF58F1"/>
    <w:rsid w:val="00EF762A"/>
    <w:rsid w:val="00F00BFA"/>
    <w:rsid w:val="00F01924"/>
    <w:rsid w:val="00F03226"/>
    <w:rsid w:val="00F03C45"/>
    <w:rsid w:val="00F05B38"/>
    <w:rsid w:val="00F07466"/>
    <w:rsid w:val="00F07C46"/>
    <w:rsid w:val="00F10FC4"/>
    <w:rsid w:val="00F119A1"/>
    <w:rsid w:val="00F13D61"/>
    <w:rsid w:val="00F14B20"/>
    <w:rsid w:val="00F14E09"/>
    <w:rsid w:val="00F210F7"/>
    <w:rsid w:val="00F21172"/>
    <w:rsid w:val="00F213CD"/>
    <w:rsid w:val="00F21CBE"/>
    <w:rsid w:val="00F25CA4"/>
    <w:rsid w:val="00F26F0E"/>
    <w:rsid w:val="00F27143"/>
    <w:rsid w:val="00F27CB5"/>
    <w:rsid w:val="00F30B3C"/>
    <w:rsid w:val="00F3258F"/>
    <w:rsid w:val="00F34091"/>
    <w:rsid w:val="00F34386"/>
    <w:rsid w:val="00F37446"/>
    <w:rsid w:val="00F37D40"/>
    <w:rsid w:val="00F40418"/>
    <w:rsid w:val="00F43675"/>
    <w:rsid w:val="00F44053"/>
    <w:rsid w:val="00F440C7"/>
    <w:rsid w:val="00F44A42"/>
    <w:rsid w:val="00F45611"/>
    <w:rsid w:val="00F523D0"/>
    <w:rsid w:val="00F52764"/>
    <w:rsid w:val="00F528C1"/>
    <w:rsid w:val="00F56CC4"/>
    <w:rsid w:val="00F56F0F"/>
    <w:rsid w:val="00F57121"/>
    <w:rsid w:val="00F60A53"/>
    <w:rsid w:val="00F60F57"/>
    <w:rsid w:val="00F61D9B"/>
    <w:rsid w:val="00F62BF5"/>
    <w:rsid w:val="00F63713"/>
    <w:rsid w:val="00F650A3"/>
    <w:rsid w:val="00F662B0"/>
    <w:rsid w:val="00F66853"/>
    <w:rsid w:val="00F66BC5"/>
    <w:rsid w:val="00F66DAB"/>
    <w:rsid w:val="00F723B0"/>
    <w:rsid w:val="00F726E5"/>
    <w:rsid w:val="00F74B98"/>
    <w:rsid w:val="00F76B39"/>
    <w:rsid w:val="00F832A0"/>
    <w:rsid w:val="00F84390"/>
    <w:rsid w:val="00F85F84"/>
    <w:rsid w:val="00F86457"/>
    <w:rsid w:val="00F9363A"/>
    <w:rsid w:val="00F95D88"/>
    <w:rsid w:val="00F96D8E"/>
    <w:rsid w:val="00F97E30"/>
    <w:rsid w:val="00FA0626"/>
    <w:rsid w:val="00FA29FE"/>
    <w:rsid w:val="00FA3242"/>
    <w:rsid w:val="00FA4B11"/>
    <w:rsid w:val="00FA5DC2"/>
    <w:rsid w:val="00FB5040"/>
    <w:rsid w:val="00FB63E3"/>
    <w:rsid w:val="00FB7D88"/>
    <w:rsid w:val="00FC0225"/>
    <w:rsid w:val="00FC59E0"/>
    <w:rsid w:val="00FC61D9"/>
    <w:rsid w:val="00FC7CAB"/>
    <w:rsid w:val="00FD14BE"/>
    <w:rsid w:val="00FD1CE7"/>
    <w:rsid w:val="00FD4BBF"/>
    <w:rsid w:val="00FD6AB5"/>
    <w:rsid w:val="00FD6B5C"/>
    <w:rsid w:val="00FD729D"/>
    <w:rsid w:val="00FD7ED2"/>
    <w:rsid w:val="00FE0B08"/>
    <w:rsid w:val="00FE1A36"/>
    <w:rsid w:val="00FE5793"/>
    <w:rsid w:val="00FF45B6"/>
    <w:rsid w:val="00FF5EA2"/>
    <w:rsid w:val="00FF6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8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A"/>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Heading0"/>
    <w:next w:val="BodyText"/>
    <w:link w:val="Heading1Char"/>
    <w:qFormat/>
    <w:rsid w:val="00661DBD"/>
    <w:pPr>
      <w:keepNext/>
      <w:numPr>
        <w:ilvl w:val="1"/>
      </w:numPr>
      <w:jc w:val="left"/>
      <w:outlineLvl w:val="0"/>
    </w:pPr>
    <w:rPr>
      <w:b/>
      <w:caps/>
      <w:vanish w:val="0"/>
      <w:color w:val="auto"/>
    </w:rPr>
  </w:style>
  <w:style w:type="paragraph" w:styleId="Heading2">
    <w:name w:val="heading 2"/>
    <w:basedOn w:val="Heading1"/>
    <w:next w:val="BodyText"/>
    <w:link w:val="Heading2Char"/>
    <w:qFormat/>
    <w:rsid w:val="00661DBD"/>
    <w:pPr>
      <w:numPr>
        <w:ilvl w:val="2"/>
      </w:numPr>
      <w:outlineLvl w:val="1"/>
    </w:pPr>
    <w:rPr>
      <w:caps w:val="0"/>
    </w:rPr>
  </w:style>
  <w:style w:type="paragraph" w:styleId="Heading3">
    <w:name w:val="heading 3"/>
    <w:basedOn w:val="Heading2"/>
    <w:next w:val="BodyText"/>
    <w:link w:val="Heading3Char"/>
    <w:qFormat/>
    <w:rsid w:val="00661DBD"/>
    <w:pPr>
      <w:keepNext w:val="0"/>
      <w:numPr>
        <w:ilvl w:val="3"/>
      </w:numPr>
      <w:jc w:val="both"/>
      <w:outlineLvl w:val="2"/>
    </w:pPr>
    <w:rPr>
      <w:b w:val="0"/>
    </w:rPr>
  </w:style>
  <w:style w:type="paragraph" w:styleId="Heading4">
    <w:name w:val="heading 4"/>
    <w:basedOn w:val="Heading3"/>
    <w:next w:val="BodyText"/>
    <w:link w:val="Heading4Char"/>
    <w:qFormat/>
    <w:rsid w:val="00661DBD"/>
    <w:pPr>
      <w:numPr>
        <w:ilvl w:val="5"/>
      </w:numPr>
      <w:outlineLvl w:val="3"/>
    </w:pPr>
  </w:style>
  <w:style w:type="paragraph" w:styleId="Heading5">
    <w:name w:val="heading 5"/>
    <w:basedOn w:val="Heading4"/>
    <w:next w:val="BodyText"/>
    <w:link w:val="Heading5Char"/>
    <w:qFormat/>
    <w:rsid w:val="00661DBD"/>
    <w:pPr>
      <w:numPr>
        <w:ilvl w:val="6"/>
      </w:numPr>
      <w:outlineLvl w:val="4"/>
    </w:pPr>
  </w:style>
  <w:style w:type="paragraph" w:styleId="Heading6">
    <w:name w:val="heading 6"/>
    <w:basedOn w:val="Heading5"/>
    <w:next w:val="BodyText"/>
    <w:link w:val="Heading6Char"/>
    <w:qFormat/>
    <w:rsid w:val="00661DBD"/>
    <w:pPr>
      <w:numPr>
        <w:ilvl w:val="7"/>
      </w:numPr>
      <w:outlineLvl w:val="5"/>
    </w:pPr>
  </w:style>
  <w:style w:type="paragraph" w:styleId="Heading7">
    <w:name w:val="heading 7"/>
    <w:basedOn w:val="Heading6"/>
    <w:next w:val="BodyText"/>
    <w:link w:val="Heading7Char"/>
    <w:qFormat/>
    <w:rsid w:val="00661DBD"/>
    <w:pPr>
      <w:numPr>
        <w:ilvl w:val="8"/>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5E5272"/>
    <w:pPr>
      <w:ind w:left="720"/>
    </w:pPr>
  </w:style>
  <w:style w:type="character" w:styleId="CommentReference">
    <w:name w:val="annotation reference"/>
    <w:rsid w:val="009A56BE"/>
    <w:rPr>
      <w:sz w:val="16"/>
      <w:szCs w:val="16"/>
    </w:rPr>
  </w:style>
  <w:style w:type="paragraph" w:styleId="CommentText">
    <w:name w:val="annotation text"/>
    <w:basedOn w:val="Normal"/>
    <w:link w:val="CommentTextChar"/>
    <w:rsid w:val="009A56BE"/>
    <w:rPr>
      <w:sz w:val="20"/>
    </w:rPr>
  </w:style>
  <w:style w:type="character" w:customStyle="1" w:styleId="CommentTextChar">
    <w:name w:val="Comment Text Char"/>
    <w:link w:val="CommentText"/>
    <w:rsid w:val="009A56BE"/>
    <w:rPr>
      <w:rFonts w:ascii="Arial" w:hAnsi="Arial"/>
      <w:lang w:eastAsia="en-US"/>
    </w:rPr>
  </w:style>
  <w:style w:type="paragraph" w:styleId="CommentSubject">
    <w:name w:val="annotation subject"/>
    <w:basedOn w:val="CommentText"/>
    <w:next w:val="CommentText"/>
    <w:link w:val="CommentSubjectChar"/>
    <w:rsid w:val="009A56BE"/>
    <w:rPr>
      <w:b/>
      <w:bCs/>
    </w:rPr>
  </w:style>
  <w:style w:type="character" w:customStyle="1" w:styleId="CommentSubjectChar">
    <w:name w:val="Comment Subject Char"/>
    <w:link w:val="CommentSubject"/>
    <w:rsid w:val="009A56BE"/>
    <w:rPr>
      <w:rFonts w:ascii="Arial" w:hAnsi="Arial"/>
      <w:b/>
      <w:bCs/>
      <w:lang w:eastAsia="en-US"/>
    </w:rPr>
  </w:style>
  <w:style w:type="paragraph" w:styleId="BalloonText">
    <w:name w:val="Balloon Text"/>
    <w:basedOn w:val="Normal"/>
    <w:link w:val="BalloonTextChar"/>
    <w:rsid w:val="009A56BE"/>
    <w:rPr>
      <w:rFonts w:ascii="Tahoma" w:hAnsi="Tahoma" w:cs="Tahoma"/>
      <w:sz w:val="16"/>
      <w:szCs w:val="16"/>
    </w:rPr>
  </w:style>
  <w:style w:type="character" w:customStyle="1" w:styleId="BalloonTextChar">
    <w:name w:val="Balloon Text Char"/>
    <w:link w:val="BalloonText"/>
    <w:rsid w:val="009A56BE"/>
    <w:rPr>
      <w:rFonts w:ascii="Tahoma" w:hAnsi="Tahoma" w:cs="Tahoma"/>
      <w:sz w:val="16"/>
      <w:szCs w:val="16"/>
      <w:lang w:eastAsia="en-US"/>
    </w:rPr>
  </w:style>
  <w:style w:type="paragraph" w:styleId="Revision">
    <w:name w:val="Revision"/>
    <w:hidden/>
    <w:uiPriority w:val="99"/>
    <w:semiHidden/>
    <w:rsid w:val="0072063D"/>
    <w:rPr>
      <w:rFonts w:ascii="Arial" w:hAnsi="Arial"/>
      <w:sz w:val="24"/>
      <w:lang w:eastAsia="en-US"/>
    </w:rPr>
  </w:style>
  <w:style w:type="character" w:customStyle="1" w:styleId="Heading1Char">
    <w:name w:val="Heading 1 Char"/>
    <w:link w:val="Heading1"/>
    <w:rsid w:val="00661DBD"/>
    <w:rPr>
      <w:rFonts w:ascii="Tahoma" w:hAnsi="Tahoma" w:cs="Tahoma"/>
      <w:b/>
      <w:caps/>
      <w:lang w:eastAsia="en-US"/>
    </w:rPr>
  </w:style>
  <w:style w:type="character" w:customStyle="1" w:styleId="Heading2Char">
    <w:name w:val="Heading 2 Char"/>
    <w:link w:val="Heading2"/>
    <w:rsid w:val="00661DBD"/>
    <w:rPr>
      <w:rFonts w:ascii="Tahoma" w:hAnsi="Tahoma" w:cs="Tahoma"/>
      <w:b/>
      <w:lang w:eastAsia="en-US"/>
    </w:rPr>
  </w:style>
  <w:style w:type="character" w:customStyle="1" w:styleId="Heading3Char">
    <w:name w:val="Heading 3 Char"/>
    <w:link w:val="Heading3"/>
    <w:rsid w:val="00661DBD"/>
    <w:rPr>
      <w:rFonts w:ascii="Tahoma" w:hAnsi="Tahoma" w:cs="Tahoma"/>
      <w:lang w:eastAsia="en-US"/>
    </w:rPr>
  </w:style>
  <w:style w:type="character" w:customStyle="1" w:styleId="Heading4Char">
    <w:name w:val="Heading 4 Char"/>
    <w:link w:val="Heading4"/>
    <w:rsid w:val="00661DBD"/>
    <w:rPr>
      <w:rFonts w:ascii="Tahoma" w:hAnsi="Tahoma" w:cs="Tahoma"/>
      <w:lang w:eastAsia="en-US"/>
    </w:rPr>
  </w:style>
  <w:style w:type="character" w:customStyle="1" w:styleId="Heading5Char">
    <w:name w:val="Heading 5 Char"/>
    <w:link w:val="Heading5"/>
    <w:rsid w:val="00661DBD"/>
    <w:rPr>
      <w:rFonts w:ascii="Tahoma" w:hAnsi="Tahoma" w:cs="Tahoma"/>
      <w:lang w:eastAsia="en-US"/>
    </w:rPr>
  </w:style>
  <w:style w:type="character" w:customStyle="1" w:styleId="Heading6Char">
    <w:name w:val="Heading 6 Char"/>
    <w:link w:val="Heading6"/>
    <w:rsid w:val="00661DBD"/>
    <w:rPr>
      <w:rFonts w:ascii="Tahoma" w:hAnsi="Tahoma" w:cs="Tahoma"/>
      <w:lang w:eastAsia="en-US"/>
    </w:rPr>
  </w:style>
  <w:style w:type="character" w:customStyle="1" w:styleId="Heading7Char">
    <w:name w:val="Heading 7 Char"/>
    <w:link w:val="Heading7"/>
    <w:rsid w:val="00661DBD"/>
    <w:rPr>
      <w:rFonts w:ascii="Tahoma" w:hAnsi="Tahoma" w:cs="Tahoma"/>
      <w:lang w:eastAsia="en-US"/>
    </w:rPr>
  </w:style>
  <w:style w:type="paragraph" w:customStyle="1" w:styleId="Heading0">
    <w:name w:val="Heading 0"/>
    <w:basedOn w:val="BodyText"/>
    <w:next w:val="BodyText"/>
    <w:rsid w:val="00661DBD"/>
    <w:pPr>
      <w:numPr>
        <w:numId w:val="2"/>
      </w:numPr>
      <w:tabs>
        <w:tab w:val="left" w:pos="1644"/>
        <w:tab w:val="left" w:pos="2381"/>
        <w:tab w:val="left" w:pos="3119"/>
        <w:tab w:val="left" w:pos="3856"/>
        <w:tab w:val="left" w:pos="4593"/>
        <w:tab w:val="left" w:pos="5330"/>
        <w:tab w:val="left" w:pos="6067"/>
      </w:tabs>
      <w:suppressAutoHyphens/>
      <w:overflowPunct/>
      <w:autoSpaceDE/>
      <w:autoSpaceDN/>
      <w:adjustRightInd/>
      <w:spacing w:before="240" w:after="0"/>
      <w:textAlignment w:val="auto"/>
    </w:pPr>
    <w:rPr>
      <w:rFonts w:ascii="Tahoma" w:hAnsi="Tahoma" w:cs="Tahoma"/>
      <w:vanish/>
      <w:color w:val="FF0000"/>
      <w:sz w:val="20"/>
    </w:rPr>
  </w:style>
  <w:style w:type="paragraph" w:customStyle="1" w:styleId="HeadingList">
    <w:name w:val="Heading List"/>
    <w:basedOn w:val="Heading0"/>
    <w:semiHidden/>
    <w:rsid w:val="00661DBD"/>
    <w:pPr>
      <w:numPr>
        <w:ilvl w:val="4"/>
      </w:numPr>
      <w:tabs>
        <w:tab w:val="clear" w:pos="907"/>
        <w:tab w:val="num" w:pos="360"/>
      </w:tabs>
    </w:pPr>
  </w:style>
  <w:style w:type="paragraph" w:customStyle="1" w:styleId="Heading2Plain">
    <w:name w:val="Heading 2 Plain"/>
    <w:basedOn w:val="Heading2"/>
    <w:next w:val="BodyText"/>
    <w:rsid w:val="00661DBD"/>
    <w:pPr>
      <w:keepNext w:val="0"/>
      <w:jc w:val="both"/>
    </w:pPr>
    <w:rPr>
      <w:b w:val="0"/>
    </w:rPr>
  </w:style>
  <w:style w:type="paragraph" w:styleId="BodyText">
    <w:name w:val="Body Text"/>
    <w:basedOn w:val="Normal"/>
    <w:link w:val="BodyTextChar"/>
    <w:rsid w:val="00661DBD"/>
    <w:pPr>
      <w:spacing w:after="120"/>
    </w:pPr>
  </w:style>
  <w:style w:type="character" w:customStyle="1" w:styleId="BodyTextChar">
    <w:name w:val="Body Text Char"/>
    <w:link w:val="BodyText"/>
    <w:rsid w:val="00661DBD"/>
    <w:rPr>
      <w:rFonts w:ascii="Arial" w:hAnsi="Arial"/>
      <w:sz w:val="24"/>
      <w:lang w:eastAsia="en-US"/>
    </w:rPr>
  </w:style>
  <w:style w:type="paragraph" w:customStyle="1" w:styleId="Default">
    <w:name w:val="Default"/>
    <w:rsid w:val="00E10E26"/>
    <w:pPr>
      <w:autoSpaceDE w:val="0"/>
      <w:autoSpaceDN w:val="0"/>
      <w:adjustRightInd w:val="0"/>
    </w:pPr>
    <w:rPr>
      <w:color w:val="000000"/>
      <w:sz w:val="24"/>
      <w:szCs w:val="24"/>
    </w:rPr>
  </w:style>
  <w:style w:type="paragraph" w:customStyle="1" w:styleId="Pa0">
    <w:name w:val="Pa0"/>
    <w:basedOn w:val="Normal"/>
    <w:next w:val="Normal"/>
    <w:uiPriority w:val="99"/>
    <w:rsid w:val="00E10E26"/>
    <w:pPr>
      <w:overflowPunct/>
      <w:spacing w:line="241" w:lineRule="atLeast"/>
      <w:jc w:val="left"/>
      <w:textAlignment w:val="auto"/>
    </w:pPr>
    <w:rPr>
      <w:rFonts w:ascii="DINPro-Bold" w:hAnsi="DINPro-Bold"/>
      <w:szCs w:val="24"/>
    </w:rPr>
  </w:style>
  <w:style w:type="table" w:customStyle="1" w:styleId="TableGrid1">
    <w:name w:val="Table Grid1"/>
    <w:basedOn w:val="TableNormal"/>
    <w:uiPriority w:val="59"/>
    <w:rsid w:val="00BD6F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1BF7"/>
  </w:style>
  <w:style w:type="character" w:customStyle="1" w:styleId="HeaderChar">
    <w:name w:val="Header Char"/>
    <w:basedOn w:val="DefaultParagraphFont"/>
    <w:link w:val="Header"/>
    <w:rsid w:val="00851BF7"/>
    <w:rPr>
      <w:rFonts w:ascii="Arial" w:hAnsi="Arial"/>
      <w:sz w:val="24"/>
      <w:lang w:eastAsia="en-US"/>
    </w:rPr>
  </w:style>
  <w:style w:type="character" w:customStyle="1" w:styleId="FooterChar">
    <w:name w:val="Footer Char"/>
    <w:basedOn w:val="DefaultParagraphFont"/>
    <w:link w:val="Footer"/>
    <w:rsid w:val="00851BF7"/>
    <w:rPr>
      <w:rFonts w:ascii="Arial" w:hAnsi="Arial"/>
      <w:sz w:val="24"/>
      <w:lang w:eastAsia="en-US"/>
    </w:rPr>
  </w:style>
  <w:style w:type="paragraph" w:styleId="NormalWeb">
    <w:name w:val="Normal (Web)"/>
    <w:basedOn w:val="Normal"/>
    <w:uiPriority w:val="99"/>
    <w:unhideWhenUsed/>
    <w:rsid w:val="00991150"/>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paragraph" w:styleId="NoSpacing">
    <w:name w:val="No Spacing"/>
    <w:uiPriority w:val="1"/>
    <w:qFormat/>
    <w:rsid w:val="00905D27"/>
    <w:pPr>
      <w:overflowPunct w:val="0"/>
      <w:autoSpaceDE w:val="0"/>
      <w:autoSpaceDN w:val="0"/>
      <w:adjustRightInd w:val="0"/>
      <w:jc w:val="both"/>
      <w:textAlignment w:val="baseline"/>
    </w:pPr>
    <w:rPr>
      <w:rFonts w:ascii="Arial" w:hAnsi="Arial"/>
      <w:sz w:val="24"/>
      <w:lang w:eastAsia="en-US"/>
    </w:rPr>
  </w:style>
  <w:style w:type="paragraph" w:customStyle="1" w:styleId="TLTTitle">
    <w:name w:val="TLT Title"/>
    <w:basedOn w:val="Normal"/>
    <w:rsid w:val="0030567F"/>
    <w:pPr>
      <w:overflowPunct/>
      <w:autoSpaceDE/>
      <w:autoSpaceDN/>
      <w:adjustRightInd/>
      <w:spacing w:before="100" w:after="200"/>
      <w:jc w:val="left"/>
      <w:textAlignment w:val="auto"/>
    </w:pPr>
    <w:rPr>
      <w:b/>
      <w:sz w:val="3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A"/>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Heading0"/>
    <w:next w:val="BodyText"/>
    <w:link w:val="Heading1Char"/>
    <w:qFormat/>
    <w:rsid w:val="00661DBD"/>
    <w:pPr>
      <w:keepNext/>
      <w:numPr>
        <w:ilvl w:val="1"/>
      </w:numPr>
      <w:jc w:val="left"/>
      <w:outlineLvl w:val="0"/>
    </w:pPr>
    <w:rPr>
      <w:b/>
      <w:caps/>
      <w:vanish w:val="0"/>
      <w:color w:val="auto"/>
    </w:rPr>
  </w:style>
  <w:style w:type="paragraph" w:styleId="Heading2">
    <w:name w:val="heading 2"/>
    <w:basedOn w:val="Heading1"/>
    <w:next w:val="BodyText"/>
    <w:link w:val="Heading2Char"/>
    <w:qFormat/>
    <w:rsid w:val="00661DBD"/>
    <w:pPr>
      <w:numPr>
        <w:ilvl w:val="2"/>
      </w:numPr>
      <w:outlineLvl w:val="1"/>
    </w:pPr>
    <w:rPr>
      <w:caps w:val="0"/>
    </w:rPr>
  </w:style>
  <w:style w:type="paragraph" w:styleId="Heading3">
    <w:name w:val="heading 3"/>
    <w:basedOn w:val="Heading2"/>
    <w:next w:val="BodyText"/>
    <w:link w:val="Heading3Char"/>
    <w:qFormat/>
    <w:rsid w:val="00661DBD"/>
    <w:pPr>
      <w:keepNext w:val="0"/>
      <w:numPr>
        <w:ilvl w:val="3"/>
      </w:numPr>
      <w:jc w:val="both"/>
      <w:outlineLvl w:val="2"/>
    </w:pPr>
    <w:rPr>
      <w:b w:val="0"/>
    </w:rPr>
  </w:style>
  <w:style w:type="paragraph" w:styleId="Heading4">
    <w:name w:val="heading 4"/>
    <w:basedOn w:val="Heading3"/>
    <w:next w:val="BodyText"/>
    <w:link w:val="Heading4Char"/>
    <w:qFormat/>
    <w:rsid w:val="00661DBD"/>
    <w:pPr>
      <w:numPr>
        <w:ilvl w:val="5"/>
      </w:numPr>
      <w:outlineLvl w:val="3"/>
    </w:pPr>
  </w:style>
  <w:style w:type="paragraph" w:styleId="Heading5">
    <w:name w:val="heading 5"/>
    <w:basedOn w:val="Heading4"/>
    <w:next w:val="BodyText"/>
    <w:link w:val="Heading5Char"/>
    <w:qFormat/>
    <w:rsid w:val="00661DBD"/>
    <w:pPr>
      <w:numPr>
        <w:ilvl w:val="6"/>
      </w:numPr>
      <w:outlineLvl w:val="4"/>
    </w:pPr>
  </w:style>
  <w:style w:type="paragraph" w:styleId="Heading6">
    <w:name w:val="heading 6"/>
    <w:basedOn w:val="Heading5"/>
    <w:next w:val="BodyText"/>
    <w:link w:val="Heading6Char"/>
    <w:qFormat/>
    <w:rsid w:val="00661DBD"/>
    <w:pPr>
      <w:numPr>
        <w:ilvl w:val="7"/>
      </w:numPr>
      <w:outlineLvl w:val="5"/>
    </w:pPr>
  </w:style>
  <w:style w:type="paragraph" w:styleId="Heading7">
    <w:name w:val="heading 7"/>
    <w:basedOn w:val="Heading6"/>
    <w:next w:val="BodyText"/>
    <w:link w:val="Heading7Char"/>
    <w:qFormat/>
    <w:rsid w:val="00661DBD"/>
    <w:pPr>
      <w:numPr>
        <w:ilvl w:val="8"/>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5E5272"/>
    <w:pPr>
      <w:ind w:left="720"/>
    </w:pPr>
  </w:style>
  <w:style w:type="character" w:styleId="CommentReference">
    <w:name w:val="annotation reference"/>
    <w:rsid w:val="009A56BE"/>
    <w:rPr>
      <w:sz w:val="16"/>
      <w:szCs w:val="16"/>
    </w:rPr>
  </w:style>
  <w:style w:type="paragraph" w:styleId="CommentText">
    <w:name w:val="annotation text"/>
    <w:basedOn w:val="Normal"/>
    <w:link w:val="CommentTextChar"/>
    <w:rsid w:val="009A56BE"/>
    <w:rPr>
      <w:sz w:val="20"/>
    </w:rPr>
  </w:style>
  <w:style w:type="character" w:customStyle="1" w:styleId="CommentTextChar">
    <w:name w:val="Comment Text Char"/>
    <w:link w:val="CommentText"/>
    <w:rsid w:val="009A56BE"/>
    <w:rPr>
      <w:rFonts w:ascii="Arial" w:hAnsi="Arial"/>
      <w:lang w:eastAsia="en-US"/>
    </w:rPr>
  </w:style>
  <w:style w:type="paragraph" w:styleId="CommentSubject">
    <w:name w:val="annotation subject"/>
    <w:basedOn w:val="CommentText"/>
    <w:next w:val="CommentText"/>
    <w:link w:val="CommentSubjectChar"/>
    <w:rsid w:val="009A56BE"/>
    <w:rPr>
      <w:b/>
      <w:bCs/>
    </w:rPr>
  </w:style>
  <w:style w:type="character" w:customStyle="1" w:styleId="CommentSubjectChar">
    <w:name w:val="Comment Subject Char"/>
    <w:link w:val="CommentSubject"/>
    <w:rsid w:val="009A56BE"/>
    <w:rPr>
      <w:rFonts w:ascii="Arial" w:hAnsi="Arial"/>
      <w:b/>
      <w:bCs/>
      <w:lang w:eastAsia="en-US"/>
    </w:rPr>
  </w:style>
  <w:style w:type="paragraph" w:styleId="BalloonText">
    <w:name w:val="Balloon Text"/>
    <w:basedOn w:val="Normal"/>
    <w:link w:val="BalloonTextChar"/>
    <w:rsid w:val="009A56BE"/>
    <w:rPr>
      <w:rFonts w:ascii="Tahoma" w:hAnsi="Tahoma" w:cs="Tahoma"/>
      <w:sz w:val="16"/>
      <w:szCs w:val="16"/>
    </w:rPr>
  </w:style>
  <w:style w:type="character" w:customStyle="1" w:styleId="BalloonTextChar">
    <w:name w:val="Balloon Text Char"/>
    <w:link w:val="BalloonText"/>
    <w:rsid w:val="009A56BE"/>
    <w:rPr>
      <w:rFonts w:ascii="Tahoma" w:hAnsi="Tahoma" w:cs="Tahoma"/>
      <w:sz w:val="16"/>
      <w:szCs w:val="16"/>
      <w:lang w:eastAsia="en-US"/>
    </w:rPr>
  </w:style>
  <w:style w:type="paragraph" w:styleId="Revision">
    <w:name w:val="Revision"/>
    <w:hidden/>
    <w:uiPriority w:val="99"/>
    <w:semiHidden/>
    <w:rsid w:val="0072063D"/>
    <w:rPr>
      <w:rFonts w:ascii="Arial" w:hAnsi="Arial"/>
      <w:sz w:val="24"/>
      <w:lang w:eastAsia="en-US"/>
    </w:rPr>
  </w:style>
  <w:style w:type="character" w:customStyle="1" w:styleId="Heading1Char">
    <w:name w:val="Heading 1 Char"/>
    <w:link w:val="Heading1"/>
    <w:rsid w:val="00661DBD"/>
    <w:rPr>
      <w:rFonts w:ascii="Tahoma" w:hAnsi="Tahoma" w:cs="Tahoma"/>
      <w:b/>
      <w:caps/>
      <w:lang w:eastAsia="en-US"/>
    </w:rPr>
  </w:style>
  <w:style w:type="character" w:customStyle="1" w:styleId="Heading2Char">
    <w:name w:val="Heading 2 Char"/>
    <w:link w:val="Heading2"/>
    <w:rsid w:val="00661DBD"/>
    <w:rPr>
      <w:rFonts w:ascii="Tahoma" w:hAnsi="Tahoma" w:cs="Tahoma"/>
      <w:b/>
      <w:lang w:eastAsia="en-US"/>
    </w:rPr>
  </w:style>
  <w:style w:type="character" w:customStyle="1" w:styleId="Heading3Char">
    <w:name w:val="Heading 3 Char"/>
    <w:link w:val="Heading3"/>
    <w:rsid w:val="00661DBD"/>
    <w:rPr>
      <w:rFonts w:ascii="Tahoma" w:hAnsi="Tahoma" w:cs="Tahoma"/>
      <w:lang w:eastAsia="en-US"/>
    </w:rPr>
  </w:style>
  <w:style w:type="character" w:customStyle="1" w:styleId="Heading4Char">
    <w:name w:val="Heading 4 Char"/>
    <w:link w:val="Heading4"/>
    <w:rsid w:val="00661DBD"/>
    <w:rPr>
      <w:rFonts w:ascii="Tahoma" w:hAnsi="Tahoma" w:cs="Tahoma"/>
      <w:lang w:eastAsia="en-US"/>
    </w:rPr>
  </w:style>
  <w:style w:type="character" w:customStyle="1" w:styleId="Heading5Char">
    <w:name w:val="Heading 5 Char"/>
    <w:link w:val="Heading5"/>
    <w:rsid w:val="00661DBD"/>
    <w:rPr>
      <w:rFonts w:ascii="Tahoma" w:hAnsi="Tahoma" w:cs="Tahoma"/>
      <w:lang w:eastAsia="en-US"/>
    </w:rPr>
  </w:style>
  <w:style w:type="character" w:customStyle="1" w:styleId="Heading6Char">
    <w:name w:val="Heading 6 Char"/>
    <w:link w:val="Heading6"/>
    <w:rsid w:val="00661DBD"/>
    <w:rPr>
      <w:rFonts w:ascii="Tahoma" w:hAnsi="Tahoma" w:cs="Tahoma"/>
      <w:lang w:eastAsia="en-US"/>
    </w:rPr>
  </w:style>
  <w:style w:type="character" w:customStyle="1" w:styleId="Heading7Char">
    <w:name w:val="Heading 7 Char"/>
    <w:link w:val="Heading7"/>
    <w:rsid w:val="00661DBD"/>
    <w:rPr>
      <w:rFonts w:ascii="Tahoma" w:hAnsi="Tahoma" w:cs="Tahoma"/>
      <w:lang w:eastAsia="en-US"/>
    </w:rPr>
  </w:style>
  <w:style w:type="paragraph" w:customStyle="1" w:styleId="Heading0">
    <w:name w:val="Heading 0"/>
    <w:basedOn w:val="BodyText"/>
    <w:next w:val="BodyText"/>
    <w:rsid w:val="00661DBD"/>
    <w:pPr>
      <w:numPr>
        <w:numId w:val="2"/>
      </w:numPr>
      <w:tabs>
        <w:tab w:val="left" w:pos="1644"/>
        <w:tab w:val="left" w:pos="2381"/>
        <w:tab w:val="left" w:pos="3119"/>
        <w:tab w:val="left" w:pos="3856"/>
        <w:tab w:val="left" w:pos="4593"/>
        <w:tab w:val="left" w:pos="5330"/>
        <w:tab w:val="left" w:pos="6067"/>
      </w:tabs>
      <w:suppressAutoHyphens/>
      <w:overflowPunct/>
      <w:autoSpaceDE/>
      <w:autoSpaceDN/>
      <w:adjustRightInd/>
      <w:spacing w:before="240" w:after="0"/>
      <w:textAlignment w:val="auto"/>
    </w:pPr>
    <w:rPr>
      <w:rFonts w:ascii="Tahoma" w:hAnsi="Tahoma" w:cs="Tahoma"/>
      <w:vanish/>
      <w:color w:val="FF0000"/>
      <w:sz w:val="20"/>
    </w:rPr>
  </w:style>
  <w:style w:type="paragraph" w:customStyle="1" w:styleId="HeadingList">
    <w:name w:val="Heading List"/>
    <w:basedOn w:val="Heading0"/>
    <w:semiHidden/>
    <w:rsid w:val="00661DBD"/>
    <w:pPr>
      <w:numPr>
        <w:ilvl w:val="4"/>
      </w:numPr>
      <w:tabs>
        <w:tab w:val="clear" w:pos="907"/>
        <w:tab w:val="num" w:pos="360"/>
      </w:tabs>
    </w:pPr>
  </w:style>
  <w:style w:type="paragraph" w:customStyle="1" w:styleId="Heading2Plain">
    <w:name w:val="Heading 2 Plain"/>
    <w:basedOn w:val="Heading2"/>
    <w:next w:val="BodyText"/>
    <w:rsid w:val="00661DBD"/>
    <w:pPr>
      <w:keepNext w:val="0"/>
      <w:jc w:val="both"/>
    </w:pPr>
    <w:rPr>
      <w:b w:val="0"/>
    </w:rPr>
  </w:style>
  <w:style w:type="paragraph" w:styleId="BodyText">
    <w:name w:val="Body Text"/>
    <w:basedOn w:val="Normal"/>
    <w:link w:val="BodyTextChar"/>
    <w:rsid w:val="00661DBD"/>
    <w:pPr>
      <w:spacing w:after="120"/>
    </w:pPr>
  </w:style>
  <w:style w:type="character" w:customStyle="1" w:styleId="BodyTextChar">
    <w:name w:val="Body Text Char"/>
    <w:link w:val="BodyText"/>
    <w:rsid w:val="00661DBD"/>
    <w:rPr>
      <w:rFonts w:ascii="Arial" w:hAnsi="Arial"/>
      <w:sz w:val="24"/>
      <w:lang w:eastAsia="en-US"/>
    </w:rPr>
  </w:style>
  <w:style w:type="paragraph" w:customStyle="1" w:styleId="Default">
    <w:name w:val="Default"/>
    <w:rsid w:val="00E10E26"/>
    <w:pPr>
      <w:autoSpaceDE w:val="0"/>
      <w:autoSpaceDN w:val="0"/>
      <w:adjustRightInd w:val="0"/>
    </w:pPr>
    <w:rPr>
      <w:color w:val="000000"/>
      <w:sz w:val="24"/>
      <w:szCs w:val="24"/>
    </w:rPr>
  </w:style>
  <w:style w:type="paragraph" w:customStyle="1" w:styleId="Pa0">
    <w:name w:val="Pa0"/>
    <w:basedOn w:val="Normal"/>
    <w:next w:val="Normal"/>
    <w:uiPriority w:val="99"/>
    <w:rsid w:val="00E10E26"/>
    <w:pPr>
      <w:overflowPunct/>
      <w:spacing w:line="241" w:lineRule="atLeast"/>
      <w:jc w:val="left"/>
      <w:textAlignment w:val="auto"/>
    </w:pPr>
    <w:rPr>
      <w:rFonts w:ascii="DINPro-Bold" w:hAnsi="DINPro-Bold"/>
      <w:szCs w:val="24"/>
    </w:rPr>
  </w:style>
  <w:style w:type="table" w:customStyle="1" w:styleId="TableGrid1">
    <w:name w:val="Table Grid1"/>
    <w:basedOn w:val="TableNormal"/>
    <w:uiPriority w:val="59"/>
    <w:rsid w:val="00BD6F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1BF7"/>
  </w:style>
  <w:style w:type="character" w:customStyle="1" w:styleId="HeaderChar">
    <w:name w:val="Header Char"/>
    <w:basedOn w:val="DefaultParagraphFont"/>
    <w:link w:val="Header"/>
    <w:rsid w:val="00851BF7"/>
    <w:rPr>
      <w:rFonts w:ascii="Arial" w:hAnsi="Arial"/>
      <w:sz w:val="24"/>
      <w:lang w:eastAsia="en-US"/>
    </w:rPr>
  </w:style>
  <w:style w:type="character" w:customStyle="1" w:styleId="FooterChar">
    <w:name w:val="Footer Char"/>
    <w:basedOn w:val="DefaultParagraphFont"/>
    <w:link w:val="Footer"/>
    <w:rsid w:val="00851BF7"/>
    <w:rPr>
      <w:rFonts w:ascii="Arial" w:hAnsi="Arial"/>
      <w:sz w:val="24"/>
      <w:lang w:eastAsia="en-US"/>
    </w:rPr>
  </w:style>
  <w:style w:type="paragraph" w:styleId="NormalWeb">
    <w:name w:val="Normal (Web)"/>
    <w:basedOn w:val="Normal"/>
    <w:uiPriority w:val="99"/>
    <w:unhideWhenUsed/>
    <w:rsid w:val="00991150"/>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paragraph" w:styleId="NoSpacing">
    <w:name w:val="No Spacing"/>
    <w:uiPriority w:val="1"/>
    <w:qFormat/>
    <w:rsid w:val="00905D27"/>
    <w:pPr>
      <w:overflowPunct w:val="0"/>
      <w:autoSpaceDE w:val="0"/>
      <w:autoSpaceDN w:val="0"/>
      <w:adjustRightInd w:val="0"/>
      <w:jc w:val="both"/>
      <w:textAlignment w:val="baseline"/>
    </w:pPr>
    <w:rPr>
      <w:rFonts w:ascii="Arial" w:hAnsi="Arial"/>
      <w:sz w:val="24"/>
      <w:lang w:eastAsia="en-US"/>
    </w:rPr>
  </w:style>
  <w:style w:type="paragraph" w:customStyle="1" w:styleId="TLTTitle">
    <w:name w:val="TLT Title"/>
    <w:basedOn w:val="Normal"/>
    <w:rsid w:val="0030567F"/>
    <w:pPr>
      <w:overflowPunct/>
      <w:autoSpaceDE/>
      <w:autoSpaceDN/>
      <w:adjustRightInd/>
      <w:spacing w:before="100" w:after="200"/>
      <w:jc w:val="left"/>
      <w:textAlignment w:val="auto"/>
    </w:pPr>
    <w:rPr>
      <w:b/>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1693">
      <w:bodyDiv w:val="1"/>
      <w:marLeft w:val="0"/>
      <w:marRight w:val="0"/>
      <w:marTop w:val="0"/>
      <w:marBottom w:val="0"/>
      <w:divBdr>
        <w:top w:val="none" w:sz="0" w:space="0" w:color="auto"/>
        <w:left w:val="none" w:sz="0" w:space="0" w:color="auto"/>
        <w:bottom w:val="none" w:sz="0" w:space="0" w:color="auto"/>
        <w:right w:val="none" w:sz="0" w:space="0" w:color="auto"/>
      </w:divBdr>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92906775">
      <w:bodyDiv w:val="1"/>
      <w:marLeft w:val="0"/>
      <w:marRight w:val="0"/>
      <w:marTop w:val="0"/>
      <w:marBottom w:val="0"/>
      <w:divBdr>
        <w:top w:val="none" w:sz="0" w:space="0" w:color="auto"/>
        <w:left w:val="none" w:sz="0" w:space="0" w:color="auto"/>
        <w:bottom w:val="none" w:sz="0" w:space="0" w:color="auto"/>
        <w:right w:val="none" w:sz="0" w:space="0" w:color="auto"/>
      </w:divBdr>
    </w:div>
    <w:div w:id="476537892">
      <w:bodyDiv w:val="1"/>
      <w:marLeft w:val="0"/>
      <w:marRight w:val="0"/>
      <w:marTop w:val="0"/>
      <w:marBottom w:val="0"/>
      <w:divBdr>
        <w:top w:val="none" w:sz="0" w:space="0" w:color="auto"/>
        <w:left w:val="none" w:sz="0" w:space="0" w:color="auto"/>
        <w:bottom w:val="none" w:sz="0" w:space="0" w:color="auto"/>
        <w:right w:val="none" w:sz="0" w:space="0" w:color="auto"/>
      </w:divBdr>
    </w:div>
    <w:div w:id="859901656">
      <w:bodyDiv w:val="1"/>
      <w:marLeft w:val="0"/>
      <w:marRight w:val="0"/>
      <w:marTop w:val="0"/>
      <w:marBottom w:val="0"/>
      <w:divBdr>
        <w:top w:val="none" w:sz="0" w:space="0" w:color="auto"/>
        <w:left w:val="none" w:sz="0" w:space="0" w:color="auto"/>
        <w:bottom w:val="none" w:sz="0" w:space="0" w:color="auto"/>
        <w:right w:val="none" w:sz="0" w:space="0" w:color="auto"/>
      </w:divBdr>
    </w:div>
    <w:div w:id="871919984">
      <w:bodyDiv w:val="1"/>
      <w:marLeft w:val="0"/>
      <w:marRight w:val="0"/>
      <w:marTop w:val="0"/>
      <w:marBottom w:val="0"/>
      <w:divBdr>
        <w:top w:val="none" w:sz="0" w:space="0" w:color="auto"/>
        <w:left w:val="none" w:sz="0" w:space="0" w:color="auto"/>
        <w:bottom w:val="none" w:sz="0" w:space="0" w:color="auto"/>
        <w:right w:val="none" w:sz="0" w:space="0" w:color="auto"/>
      </w:divBdr>
    </w:div>
    <w:div w:id="1006521003">
      <w:bodyDiv w:val="1"/>
      <w:marLeft w:val="0"/>
      <w:marRight w:val="0"/>
      <w:marTop w:val="0"/>
      <w:marBottom w:val="0"/>
      <w:divBdr>
        <w:top w:val="none" w:sz="0" w:space="0" w:color="auto"/>
        <w:left w:val="none" w:sz="0" w:space="0" w:color="auto"/>
        <w:bottom w:val="none" w:sz="0" w:space="0" w:color="auto"/>
        <w:right w:val="none" w:sz="0" w:space="0" w:color="auto"/>
      </w:divBdr>
    </w:div>
    <w:div w:id="1372875045">
      <w:bodyDiv w:val="1"/>
      <w:marLeft w:val="0"/>
      <w:marRight w:val="0"/>
      <w:marTop w:val="0"/>
      <w:marBottom w:val="0"/>
      <w:divBdr>
        <w:top w:val="none" w:sz="0" w:space="0" w:color="auto"/>
        <w:left w:val="none" w:sz="0" w:space="0" w:color="auto"/>
        <w:bottom w:val="none" w:sz="0" w:space="0" w:color="auto"/>
        <w:right w:val="none" w:sz="0" w:space="0" w:color="auto"/>
      </w:divBdr>
    </w:div>
    <w:div w:id="1521778019">
      <w:bodyDiv w:val="1"/>
      <w:marLeft w:val="0"/>
      <w:marRight w:val="0"/>
      <w:marTop w:val="0"/>
      <w:marBottom w:val="0"/>
      <w:divBdr>
        <w:top w:val="none" w:sz="0" w:space="0" w:color="auto"/>
        <w:left w:val="none" w:sz="0" w:space="0" w:color="auto"/>
        <w:bottom w:val="none" w:sz="0" w:space="0" w:color="auto"/>
        <w:right w:val="none" w:sz="0" w:space="0" w:color="auto"/>
      </w:divBdr>
    </w:div>
    <w:div w:id="1935475078">
      <w:bodyDiv w:val="1"/>
      <w:marLeft w:val="0"/>
      <w:marRight w:val="0"/>
      <w:marTop w:val="0"/>
      <w:marBottom w:val="0"/>
      <w:divBdr>
        <w:top w:val="none" w:sz="0" w:space="0" w:color="auto"/>
        <w:left w:val="none" w:sz="0" w:space="0" w:color="auto"/>
        <w:bottom w:val="none" w:sz="0" w:space="0" w:color="auto"/>
        <w:right w:val="none" w:sz="0" w:space="0" w:color="auto"/>
      </w:divBdr>
    </w:div>
    <w:div w:id="20137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1BF0-B84D-4F47-BB6E-6F16A29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6201</Words>
  <Characters>33012</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39135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Katherine Hamilton</dc:creator>
  <cp:lastModifiedBy>Fergus Charlton</cp:lastModifiedBy>
  <cp:revision>8</cp:revision>
  <cp:lastPrinted>2018-06-20T08:22:00Z</cp:lastPrinted>
  <dcterms:created xsi:type="dcterms:W3CDTF">2018-06-25T07:47:00Z</dcterms:created>
  <dcterms:modified xsi:type="dcterms:W3CDTF">2018-06-25T10:31:00Z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01109314</vt:lpwstr>
  </property>
  <property fmtid="{D5CDD505-2E9C-101B-9397-08002B2CF9AE}" pid="3" name="MatterRef">
    <vt:lpwstr>EBAC-HL006-014328</vt:lpwstr>
  </property>
  <property fmtid="{D5CDD505-2E9C-101B-9397-08002B2CF9AE}" pid="4" name="DocRecipient">
    <vt:lpwstr/>
  </property>
  <property fmtid="{D5CDD505-2E9C-101B-9397-08002B2CF9AE}" pid="5" name="DocContact">
    <vt:lpwstr/>
  </property>
  <property fmtid="{D5CDD505-2E9C-101B-9397-08002B2CF9AE}" pid="6" name="DocDescription">
    <vt:lpwstr>Template prrof of Evidence for Council Witness (CPO1 Inquiry)</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KHAMILTON</vt:lpwstr>
  </property>
  <property fmtid="{D5CDD505-2E9C-101B-9397-08002B2CF9AE}" pid="10" name="DocOwnerId">
    <vt:lpwstr>KHAMILTON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Planning: Inquiries</vt:lpwstr>
  </property>
  <property fmtid="{D5CDD505-2E9C-101B-9397-08002B2CF9AE}" pid="14" name="MatterName">
    <vt:lpwstr>West Hendon CPO1 Inquiry - (Compulsory Purchase Inquiry File)</vt:lpwstr>
  </property>
  <property fmtid="{D5CDD505-2E9C-101B-9397-08002B2CF9AE}" pid="15" name="Client">
    <vt:lpwstr>EBAC: HL006: Barnet Council - HRA - Regen. Project - West Hendon - SD</vt:lpwstr>
  </property>
  <property fmtid="{D5CDD505-2E9C-101B-9397-08002B2CF9AE}" pid="16" name="Account">
    <vt:lpwstr>HL006</vt:lpwstr>
  </property>
  <property fmtid="{D5CDD505-2E9C-101B-9397-08002B2CF9AE}" pid="17" name="DocOwnerName">
    <vt:lpwstr>Katherine Hamilton</vt:lpwstr>
  </property>
  <property fmtid="{D5CDD505-2E9C-101B-9397-08002B2CF9AE}" pid="18" name="DocOwnerEmail">
    <vt:lpwstr>katherine.hamilton@harrow.gov.uk</vt:lpwstr>
  </property>
  <property fmtid="{D5CDD505-2E9C-101B-9397-08002B2CF9AE}" pid="19" name="DocOwnerTelephone">
    <vt:lpwstr>0208 424 1890</vt:lpwstr>
  </property>
  <property fmtid="{D5CDD505-2E9C-101B-9397-08002B2CF9AE}" pid="20" name="DocOwnerFax">
    <vt:lpwstr>0208 424 1557</vt:lpwstr>
  </property>
  <property fmtid="{D5CDD505-2E9C-101B-9397-08002B2CF9AE}" pid="21" name="DocOwnerLocation">
    <vt:lpwstr>2890</vt:lpwstr>
  </property>
  <property fmtid="{D5CDD505-2E9C-101B-9397-08002B2CF9AE}" pid="22" name="DocOwnerRole">
    <vt:lpwstr>Acting Senior Lawyer -  Planning &amp; Regeneration</vt:lpwstr>
  </property>
  <property fmtid="{D5CDD505-2E9C-101B-9397-08002B2CF9AE}" pid="23" name="DocOwnerInitials">
    <vt:lpwstr>KXH</vt:lpwstr>
  </property>
  <property fmtid="{D5CDD505-2E9C-101B-9397-08002B2CF9AE}" pid="24" name="DocCreatorName">
    <vt:lpwstr>Katherine Hamilton</vt:lpwstr>
  </property>
  <property fmtid="{D5CDD505-2E9C-101B-9397-08002B2CF9AE}" pid="25" name="DocCreatorEmail">
    <vt:lpwstr>katherine.hamilton@harrow.gov.uk</vt:lpwstr>
  </property>
  <property fmtid="{D5CDD505-2E9C-101B-9397-08002B2CF9AE}" pid="26" name="DocCreatorTelephone">
    <vt:lpwstr>0208 424 1890</vt:lpwstr>
  </property>
  <property fmtid="{D5CDD505-2E9C-101B-9397-08002B2CF9AE}" pid="27" name="DocCreatorFax">
    <vt:lpwstr>0208 424 1557</vt:lpwstr>
  </property>
  <property fmtid="{D5CDD505-2E9C-101B-9397-08002B2CF9AE}" pid="28" name="DocCreatorLocation">
    <vt:lpwstr>2890</vt:lpwstr>
  </property>
  <property fmtid="{D5CDD505-2E9C-101B-9397-08002B2CF9AE}" pid="29" name="DocCreatorRole">
    <vt:lpwstr>Acting Senior Lawyer -  Planning &amp; Regeneration</vt:lpwstr>
  </property>
  <property fmtid="{D5CDD505-2E9C-101B-9397-08002B2CF9AE}" pid="30" name="DocCreatorInitials">
    <vt:lpwstr>KXH</vt:lpwstr>
  </property>
  <property fmtid="{D5CDD505-2E9C-101B-9397-08002B2CF9AE}" pid="31" name="MatterOpenFrom">
    <vt:lpwstr>30/07/2014</vt:lpwstr>
  </property>
  <property fmtid="{D5CDD505-2E9C-101B-9397-08002B2CF9AE}" pid="32" name="DocVersion">
    <vt:lpwstr>DocVersion</vt:lpwstr>
  </property>
  <property fmtid="{D5CDD505-2E9C-101B-9397-08002B2CF9AE}" pid="33" name="DocID">
    <vt:lpwstr>46305853.9</vt:lpwstr>
  </property>
</Properties>
</file>